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AF78" w14:textId="5431BF39" w:rsidR="00074193" w:rsidRPr="00B665F4" w:rsidRDefault="00074193" w:rsidP="00074193">
      <w:pPr>
        <w:spacing w:after="0" w:line="240" w:lineRule="auto"/>
        <w:contextualSpacing/>
        <w:jc w:val="center"/>
        <w:rPr>
          <w:rFonts w:ascii="Times New Roman" w:hAnsi="Times New Roman" w:cs="Times New Roman"/>
          <w:b/>
          <w:sz w:val="24"/>
          <w:szCs w:val="24"/>
        </w:rPr>
      </w:pPr>
      <w:r w:rsidRPr="00B665F4">
        <w:rPr>
          <w:rFonts w:ascii="Times New Roman" w:hAnsi="Times New Roman" w:cs="Times New Roman"/>
          <w:b/>
          <w:sz w:val="24"/>
          <w:szCs w:val="24"/>
        </w:rPr>
        <w:t xml:space="preserve">[Name of </w:t>
      </w:r>
      <w:r w:rsidR="00A33119">
        <w:rPr>
          <w:rFonts w:ascii="Times New Roman" w:hAnsi="Times New Roman" w:cs="Times New Roman"/>
          <w:b/>
          <w:sz w:val="24"/>
          <w:szCs w:val="24"/>
        </w:rPr>
        <w:t>Member</w:t>
      </w:r>
      <w:r w:rsidRPr="00B665F4">
        <w:rPr>
          <w:rFonts w:ascii="Times New Roman" w:hAnsi="Times New Roman" w:cs="Times New Roman"/>
          <w:b/>
          <w:sz w:val="24"/>
          <w:szCs w:val="24"/>
        </w:rPr>
        <w:t>]</w:t>
      </w:r>
    </w:p>
    <w:p w14:paraId="61823BC6" w14:textId="1381CF57" w:rsidR="00074193" w:rsidRPr="00B665F4" w:rsidRDefault="00074193" w:rsidP="00074193">
      <w:pPr>
        <w:spacing w:after="0" w:line="240" w:lineRule="auto"/>
        <w:contextualSpacing/>
        <w:jc w:val="center"/>
        <w:rPr>
          <w:rFonts w:ascii="Times New Roman" w:hAnsi="Times New Roman" w:cs="Times New Roman"/>
          <w:sz w:val="24"/>
          <w:szCs w:val="24"/>
        </w:rPr>
      </w:pPr>
      <w:r w:rsidRPr="00B665F4">
        <w:rPr>
          <w:rFonts w:ascii="Times New Roman" w:hAnsi="Times New Roman" w:cs="Times New Roman"/>
          <w:sz w:val="24"/>
          <w:szCs w:val="24"/>
        </w:rPr>
        <w:t xml:space="preserve">[Address of </w:t>
      </w:r>
      <w:r w:rsidR="00A33119">
        <w:rPr>
          <w:rFonts w:ascii="Times New Roman" w:hAnsi="Times New Roman" w:cs="Times New Roman"/>
          <w:sz w:val="24"/>
          <w:szCs w:val="24"/>
        </w:rPr>
        <w:t>Member</w:t>
      </w:r>
      <w:r w:rsidRPr="00B665F4">
        <w:rPr>
          <w:rFonts w:ascii="Times New Roman" w:hAnsi="Times New Roman" w:cs="Times New Roman"/>
          <w:sz w:val="24"/>
          <w:szCs w:val="24"/>
        </w:rPr>
        <w:t>]</w:t>
      </w:r>
    </w:p>
    <w:p w14:paraId="5C3C0913" w14:textId="77777777" w:rsidR="00074193" w:rsidRPr="00B665F4" w:rsidRDefault="00074193" w:rsidP="00074193">
      <w:pPr>
        <w:spacing w:after="0" w:line="240" w:lineRule="auto"/>
        <w:contextualSpacing/>
        <w:jc w:val="center"/>
        <w:rPr>
          <w:rFonts w:ascii="Times New Roman" w:hAnsi="Times New Roman" w:cs="Times New Roman"/>
          <w:sz w:val="24"/>
          <w:szCs w:val="24"/>
        </w:rPr>
      </w:pPr>
    </w:p>
    <w:p w14:paraId="0634F832" w14:textId="405002B2" w:rsidR="00074193" w:rsidRPr="00B665F4" w:rsidRDefault="005C031A" w:rsidP="0007419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UEI</w:t>
      </w:r>
      <w:r w:rsidR="00074193" w:rsidRPr="00B665F4">
        <w:rPr>
          <w:rFonts w:ascii="Times New Roman" w:hAnsi="Times New Roman" w:cs="Times New Roman"/>
          <w:sz w:val="24"/>
          <w:szCs w:val="24"/>
        </w:rPr>
        <w:t>: [</w:t>
      </w:r>
      <w:r>
        <w:rPr>
          <w:rFonts w:ascii="Times New Roman" w:hAnsi="Times New Roman" w:cs="Times New Roman"/>
          <w:sz w:val="24"/>
          <w:szCs w:val="24"/>
        </w:rPr>
        <w:t>UEI]</w:t>
      </w:r>
    </w:p>
    <w:p w14:paraId="392244EC" w14:textId="6B0ED95E" w:rsidR="00074193" w:rsidRDefault="00074193" w:rsidP="00074193">
      <w:pPr>
        <w:spacing w:after="0" w:line="240" w:lineRule="auto"/>
        <w:contextualSpacing/>
        <w:jc w:val="center"/>
        <w:rPr>
          <w:rFonts w:ascii="Times New Roman" w:hAnsi="Times New Roman" w:cs="Times New Roman"/>
          <w:sz w:val="24"/>
          <w:szCs w:val="24"/>
        </w:rPr>
      </w:pPr>
      <w:r w:rsidRPr="00B665F4">
        <w:rPr>
          <w:rFonts w:ascii="Times New Roman" w:hAnsi="Times New Roman" w:cs="Times New Roman"/>
          <w:sz w:val="24"/>
          <w:szCs w:val="24"/>
        </w:rPr>
        <w:t>CAGE code: [CAGE code]</w:t>
      </w:r>
    </w:p>
    <w:p w14:paraId="33B5EE93" w14:textId="07FB8D0B" w:rsidR="00FF14D6" w:rsidRPr="00B665F4" w:rsidRDefault="00E772F2" w:rsidP="0007419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Operating Under Foreign Ownership, Control or Influence (</w:t>
      </w:r>
      <w:r w:rsidR="00FF14D6" w:rsidRPr="00B549CA">
        <w:rPr>
          <w:rFonts w:ascii="Times New Roman" w:hAnsi="Times New Roman" w:cs="Times New Roman"/>
          <w:sz w:val="24"/>
          <w:szCs w:val="24"/>
        </w:rPr>
        <w:t>FOCI</w:t>
      </w:r>
      <w:r>
        <w:rPr>
          <w:rFonts w:ascii="Times New Roman" w:hAnsi="Times New Roman" w:cs="Times New Roman"/>
          <w:sz w:val="24"/>
          <w:szCs w:val="24"/>
        </w:rPr>
        <w:t>)</w:t>
      </w:r>
      <w:r w:rsidR="00FF14D6" w:rsidRPr="00B549CA">
        <w:rPr>
          <w:rFonts w:ascii="Times New Roman" w:hAnsi="Times New Roman" w:cs="Times New Roman"/>
          <w:sz w:val="24"/>
          <w:szCs w:val="24"/>
        </w:rPr>
        <w:t xml:space="preserve"> Status: [Yes or No]</w:t>
      </w:r>
    </w:p>
    <w:p w14:paraId="72BAD265" w14:textId="77777777" w:rsidR="00074193" w:rsidRPr="00B665F4" w:rsidRDefault="00074193" w:rsidP="00074193">
      <w:pPr>
        <w:spacing w:after="0" w:line="240" w:lineRule="auto"/>
        <w:contextualSpacing/>
        <w:jc w:val="center"/>
        <w:rPr>
          <w:rFonts w:ascii="Times New Roman" w:hAnsi="Times New Roman" w:cs="Times New Roman"/>
          <w:sz w:val="24"/>
          <w:szCs w:val="24"/>
        </w:rPr>
      </w:pPr>
    </w:p>
    <w:p w14:paraId="04266388" w14:textId="50ECCA49" w:rsidR="00074193" w:rsidRPr="00B665F4" w:rsidRDefault="00074193" w:rsidP="00074193">
      <w:pPr>
        <w:spacing w:after="0" w:line="240" w:lineRule="auto"/>
        <w:contextualSpacing/>
        <w:jc w:val="center"/>
        <w:rPr>
          <w:rFonts w:ascii="Times New Roman" w:hAnsi="Times New Roman" w:cs="Times New Roman"/>
          <w:b/>
          <w:sz w:val="24"/>
          <w:szCs w:val="24"/>
        </w:rPr>
      </w:pPr>
      <w:r w:rsidRPr="00B665F4">
        <w:rPr>
          <w:rFonts w:ascii="Times New Roman" w:hAnsi="Times New Roman" w:cs="Times New Roman"/>
          <w:b/>
          <w:sz w:val="24"/>
          <w:szCs w:val="24"/>
        </w:rPr>
        <w:t xml:space="preserve">[Title of </w:t>
      </w:r>
      <w:r w:rsidR="00EB5D69">
        <w:rPr>
          <w:rFonts w:ascii="Times New Roman" w:hAnsi="Times New Roman" w:cs="Times New Roman"/>
          <w:b/>
          <w:sz w:val="24"/>
          <w:szCs w:val="24"/>
        </w:rPr>
        <w:t>Solution</w:t>
      </w:r>
      <w:r w:rsidR="00072D02">
        <w:rPr>
          <w:rFonts w:ascii="Times New Roman" w:hAnsi="Times New Roman" w:cs="Times New Roman"/>
          <w:b/>
          <w:sz w:val="24"/>
          <w:szCs w:val="24"/>
        </w:rPr>
        <w:t xml:space="preserve"> P</w:t>
      </w:r>
      <w:r w:rsidRPr="00B665F4">
        <w:rPr>
          <w:rFonts w:ascii="Times New Roman" w:hAnsi="Times New Roman" w:cs="Times New Roman"/>
          <w:b/>
          <w:sz w:val="24"/>
          <w:szCs w:val="24"/>
        </w:rPr>
        <w:t>aper]</w:t>
      </w:r>
    </w:p>
    <w:p w14:paraId="4FC50F2E" w14:textId="77777777" w:rsidR="00074193" w:rsidRPr="00B665F4" w:rsidRDefault="00074193" w:rsidP="00074193">
      <w:pPr>
        <w:spacing w:after="0" w:line="240" w:lineRule="auto"/>
        <w:contextualSpacing/>
        <w:jc w:val="center"/>
        <w:rPr>
          <w:rFonts w:ascii="Times New Roman" w:hAnsi="Times New Roman" w:cs="Times New Roman"/>
          <w:sz w:val="24"/>
          <w:szCs w:val="24"/>
        </w:rPr>
      </w:pPr>
    </w:p>
    <w:p w14:paraId="55E42915" w14:textId="014322D7" w:rsidR="00074193" w:rsidRDefault="00074193" w:rsidP="00074193">
      <w:pPr>
        <w:spacing w:after="0" w:line="240" w:lineRule="auto"/>
        <w:contextualSpacing/>
        <w:jc w:val="center"/>
        <w:rPr>
          <w:rFonts w:ascii="Times New Roman" w:hAnsi="Times New Roman" w:cs="Times New Roman"/>
          <w:b/>
          <w:sz w:val="24"/>
          <w:szCs w:val="24"/>
        </w:rPr>
      </w:pPr>
      <w:r w:rsidRPr="00B665F4">
        <w:rPr>
          <w:rFonts w:ascii="Times New Roman" w:hAnsi="Times New Roman" w:cs="Times New Roman"/>
          <w:b/>
          <w:sz w:val="24"/>
          <w:szCs w:val="24"/>
        </w:rPr>
        <w:t xml:space="preserve">[Specific </w:t>
      </w:r>
      <w:r w:rsidR="000B165E">
        <w:rPr>
          <w:rFonts w:ascii="Times New Roman" w:hAnsi="Times New Roman" w:cs="Times New Roman"/>
          <w:b/>
          <w:sz w:val="24"/>
          <w:szCs w:val="24"/>
        </w:rPr>
        <w:t>Statement of Need</w:t>
      </w:r>
      <w:r w:rsidRPr="00B665F4">
        <w:rPr>
          <w:rFonts w:ascii="Times New Roman" w:hAnsi="Times New Roman" w:cs="Times New Roman"/>
          <w:b/>
          <w:sz w:val="24"/>
          <w:szCs w:val="24"/>
        </w:rPr>
        <w:t xml:space="preserve"> addressed in </w:t>
      </w:r>
      <w:r w:rsidR="00EB5D69">
        <w:rPr>
          <w:rFonts w:ascii="Times New Roman" w:hAnsi="Times New Roman" w:cs="Times New Roman"/>
          <w:b/>
          <w:sz w:val="24"/>
          <w:szCs w:val="24"/>
        </w:rPr>
        <w:t>Solution</w:t>
      </w:r>
      <w:r w:rsidR="00072D02">
        <w:rPr>
          <w:rFonts w:ascii="Times New Roman" w:hAnsi="Times New Roman" w:cs="Times New Roman"/>
          <w:b/>
          <w:sz w:val="24"/>
          <w:szCs w:val="24"/>
        </w:rPr>
        <w:t xml:space="preserve"> P</w:t>
      </w:r>
      <w:r w:rsidRPr="00B665F4">
        <w:rPr>
          <w:rFonts w:ascii="Times New Roman" w:hAnsi="Times New Roman" w:cs="Times New Roman"/>
          <w:b/>
          <w:sz w:val="24"/>
          <w:szCs w:val="24"/>
        </w:rPr>
        <w:t>aper]</w:t>
      </w:r>
    </w:p>
    <w:p w14:paraId="600FCCD8" w14:textId="2FA0B1EC" w:rsidR="00863D04" w:rsidRPr="00B665F4" w:rsidRDefault="00863D04" w:rsidP="00074193">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DIBC-RFS-26-01</w:t>
      </w:r>
    </w:p>
    <w:p w14:paraId="2D08EE83" w14:textId="77777777" w:rsidR="00074193" w:rsidRPr="00B665F4" w:rsidRDefault="00074193" w:rsidP="00074193">
      <w:pPr>
        <w:spacing w:after="0" w:line="240" w:lineRule="auto"/>
        <w:contextualSpacing/>
        <w:jc w:val="center"/>
        <w:rPr>
          <w:rFonts w:ascii="Times New Roman" w:hAnsi="Times New Roman" w:cs="Times New Roman"/>
          <w:sz w:val="24"/>
          <w:szCs w:val="24"/>
        </w:rPr>
      </w:pPr>
    </w:p>
    <w:p w14:paraId="4AB2CFF0" w14:textId="64A18B07" w:rsidR="00074193" w:rsidRPr="00B665F4" w:rsidRDefault="00074193" w:rsidP="00074193">
      <w:pPr>
        <w:spacing w:after="0" w:line="240" w:lineRule="auto"/>
        <w:contextualSpacing/>
        <w:jc w:val="center"/>
        <w:rPr>
          <w:rFonts w:ascii="Times New Roman" w:hAnsi="Times New Roman" w:cs="Times New Roman"/>
          <w:sz w:val="24"/>
          <w:szCs w:val="24"/>
        </w:rPr>
      </w:pPr>
      <w:r w:rsidRPr="00B665F4">
        <w:rPr>
          <w:rFonts w:ascii="Times New Roman" w:hAnsi="Times New Roman" w:cs="Times New Roman"/>
          <w:sz w:val="24"/>
          <w:szCs w:val="24"/>
        </w:rPr>
        <w:t>[</w:t>
      </w:r>
      <w:r w:rsidR="00A33119">
        <w:rPr>
          <w:rFonts w:ascii="Times New Roman" w:hAnsi="Times New Roman" w:cs="Times New Roman"/>
          <w:sz w:val="24"/>
          <w:szCs w:val="24"/>
        </w:rPr>
        <w:t>Member</w:t>
      </w:r>
      <w:r w:rsidRPr="00B665F4">
        <w:rPr>
          <w:rFonts w:ascii="Times New Roman" w:hAnsi="Times New Roman" w:cs="Times New Roman"/>
          <w:sz w:val="24"/>
          <w:szCs w:val="24"/>
        </w:rPr>
        <w:t xml:space="preserve">] certifies that, if selected for award, the </w:t>
      </w:r>
      <w:r w:rsidR="00A33119">
        <w:rPr>
          <w:rFonts w:ascii="Times New Roman" w:hAnsi="Times New Roman" w:cs="Times New Roman"/>
          <w:sz w:val="24"/>
          <w:szCs w:val="24"/>
        </w:rPr>
        <w:t>Member</w:t>
      </w:r>
      <w:r w:rsidR="00A33119" w:rsidRPr="00B665F4">
        <w:rPr>
          <w:rFonts w:ascii="Times New Roman" w:hAnsi="Times New Roman" w:cs="Times New Roman"/>
          <w:sz w:val="24"/>
          <w:szCs w:val="24"/>
        </w:rPr>
        <w:t xml:space="preserve"> </w:t>
      </w:r>
      <w:r w:rsidRPr="00B665F4">
        <w:rPr>
          <w:rFonts w:ascii="Times New Roman" w:hAnsi="Times New Roman" w:cs="Times New Roman"/>
          <w:sz w:val="24"/>
          <w:szCs w:val="24"/>
        </w:rPr>
        <w:t xml:space="preserve">will abide by the terms and conditions of the </w:t>
      </w:r>
      <w:r w:rsidR="00863D04">
        <w:rPr>
          <w:rFonts w:ascii="Times New Roman" w:hAnsi="Times New Roman" w:cs="Times New Roman"/>
          <w:sz w:val="24"/>
          <w:szCs w:val="24"/>
        </w:rPr>
        <w:t>DIBC</w:t>
      </w:r>
      <w:r w:rsidRPr="00B665F4">
        <w:rPr>
          <w:rFonts w:ascii="Times New Roman" w:hAnsi="Times New Roman" w:cs="Times New Roman"/>
          <w:sz w:val="24"/>
          <w:szCs w:val="24"/>
        </w:rPr>
        <w:t xml:space="preserve"> Base Agreement.</w:t>
      </w:r>
    </w:p>
    <w:p w14:paraId="48DFF471" w14:textId="77777777" w:rsidR="00074193" w:rsidRPr="00B665F4" w:rsidRDefault="00074193" w:rsidP="00074193">
      <w:pPr>
        <w:spacing w:after="0" w:line="240" w:lineRule="auto"/>
        <w:contextualSpacing/>
        <w:jc w:val="center"/>
        <w:rPr>
          <w:rFonts w:ascii="Times New Roman" w:hAnsi="Times New Roman" w:cs="Times New Roman"/>
          <w:sz w:val="24"/>
          <w:szCs w:val="24"/>
        </w:rPr>
      </w:pPr>
    </w:p>
    <w:p w14:paraId="52B16D1D" w14:textId="7F6A1C9A" w:rsidR="00074193" w:rsidRPr="00B665F4" w:rsidRDefault="00074193" w:rsidP="00074193">
      <w:pPr>
        <w:spacing w:after="0" w:line="240" w:lineRule="auto"/>
        <w:contextualSpacing/>
        <w:jc w:val="center"/>
        <w:rPr>
          <w:rFonts w:ascii="Times New Roman" w:hAnsi="Times New Roman" w:cs="Times New Roman"/>
          <w:sz w:val="24"/>
          <w:szCs w:val="24"/>
        </w:rPr>
      </w:pPr>
      <w:r w:rsidRPr="00B665F4">
        <w:rPr>
          <w:rFonts w:ascii="Times New Roman" w:hAnsi="Times New Roman" w:cs="Times New Roman"/>
          <w:sz w:val="24"/>
          <w:szCs w:val="24"/>
        </w:rPr>
        <w:t>[</w:t>
      </w:r>
      <w:r w:rsidR="00A33119">
        <w:rPr>
          <w:rFonts w:ascii="Times New Roman" w:hAnsi="Times New Roman" w:cs="Times New Roman"/>
          <w:sz w:val="24"/>
          <w:szCs w:val="24"/>
        </w:rPr>
        <w:t>Member</w:t>
      </w:r>
      <w:r w:rsidRPr="00B665F4">
        <w:rPr>
          <w:rFonts w:ascii="Times New Roman" w:hAnsi="Times New Roman" w:cs="Times New Roman"/>
          <w:sz w:val="24"/>
          <w:szCs w:val="24"/>
        </w:rPr>
        <w:t xml:space="preserve">] certifies that this </w:t>
      </w:r>
      <w:r w:rsidR="00EB5D69">
        <w:rPr>
          <w:rFonts w:ascii="Times New Roman" w:hAnsi="Times New Roman" w:cs="Times New Roman"/>
          <w:sz w:val="24"/>
          <w:szCs w:val="24"/>
        </w:rPr>
        <w:t>Solution</w:t>
      </w:r>
      <w:r w:rsidR="00072D02">
        <w:rPr>
          <w:rFonts w:ascii="Times New Roman" w:hAnsi="Times New Roman" w:cs="Times New Roman"/>
          <w:sz w:val="24"/>
          <w:szCs w:val="24"/>
        </w:rPr>
        <w:t xml:space="preserve"> Paper</w:t>
      </w:r>
      <w:r w:rsidRPr="00B665F4">
        <w:rPr>
          <w:rFonts w:ascii="Times New Roman" w:hAnsi="Times New Roman" w:cs="Times New Roman"/>
          <w:sz w:val="24"/>
          <w:szCs w:val="24"/>
        </w:rPr>
        <w:t xml:space="preserve"> is valid for </w:t>
      </w:r>
      <w:r w:rsidR="00863D04">
        <w:rPr>
          <w:rFonts w:ascii="Times New Roman" w:hAnsi="Times New Roman" w:cs="Times New Roman"/>
          <w:sz w:val="24"/>
          <w:szCs w:val="24"/>
        </w:rPr>
        <w:t>three</w:t>
      </w:r>
      <w:r w:rsidRPr="00B665F4">
        <w:rPr>
          <w:rFonts w:ascii="Times New Roman" w:hAnsi="Times New Roman" w:cs="Times New Roman"/>
          <w:sz w:val="24"/>
          <w:szCs w:val="24"/>
        </w:rPr>
        <w:t xml:space="preserve"> (</w:t>
      </w:r>
      <w:r w:rsidR="00863D04">
        <w:rPr>
          <w:rFonts w:ascii="Times New Roman" w:hAnsi="Times New Roman" w:cs="Times New Roman"/>
          <w:sz w:val="24"/>
          <w:szCs w:val="24"/>
        </w:rPr>
        <w:t>3</w:t>
      </w:r>
      <w:r w:rsidRPr="00B665F4">
        <w:rPr>
          <w:rFonts w:ascii="Times New Roman" w:hAnsi="Times New Roman" w:cs="Times New Roman"/>
          <w:sz w:val="24"/>
          <w:szCs w:val="24"/>
        </w:rPr>
        <w:t>) year</w:t>
      </w:r>
      <w:r w:rsidR="000B165E">
        <w:rPr>
          <w:rFonts w:ascii="Times New Roman" w:hAnsi="Times New Roman" w:cs="Times New Roman"/>
          <w:sz w:val="24"/>
          <w:szCs w:val="24"/>
        </w:rPr>
        <w:t>s</w:t>
      </w:r>
      <w:r w:rsidRPr="00B665F4">
        <w:rPr>
          <w:rFonts w:ascii="Times New Roman" w:hAnsi="Times New Roman" w:cs="Times New Roman"/>
          <w:sz w:val="24"/>
          <w:szCs w:val="24"/>
        </w:rPr>
        <w:t xml:space="preserve"> from the close of the applicable</w:t>
      </w:r>
      <w:r w:rsidR="000B165E">
        <w:rPr>
          <w:rFonts w:ascii="Times New Roman" w:hAnsi="Times New Roman" w:cs="Times New Roman"/>
          <w:sz w:val="24"/>
          <w:szCs w:val="24"/>
        </w:rPr>
        <w:t xml:space="preserve"> solicitation</w:t>
      </w:r>
      <w:r w:rsidRPr="00B665F4">
        <w:rPr>
          <w:rFonts w:ascii="Times New Roman" w:hAnsi="Times New Roman" w:cs="Times New Roman"/>
          <w:sz w:val="24"/>
          <w:szCs w:val="24"/>
        </w:rPr>
        <w:t>, unless a shorter duration is otherwise stated.</w:t>
      </w:r>
    </w:p>
    <w:p w14:paraId="7BB3D81C" w14:textId="77777777" w:rsidR="00074193" w:rsidRPr="00B665F4" w:rsidRDefault="00074193" w:rsidP="00074193">
      <w:pPr>
        <w:spacing w:after="0" w:line="240" w:lineRule="auto"/>
        <w:contextualSpacing/>
        <w:jc w:val="center"/>
        <w:rPr>
          <w:rFonts w:ascii="Times New Roman" w:hAnsi="Times New Roman" w:cs="Times New Roman"/>
          <w:sz w:val="24"/>
          <w:szCs w:val="24"/>
        </w:rPr>
      </w:pPr>
    </w:p>
    <w:p w14:paraId="3D769D90" w14:textId="77777777" w:rsidR="00074193" w:rsidRPr="00B665F4" w:rsidRDefault="00074193" w:rsidP="00074193">
      <w:pPr>
        <w:pStyle w:val="BlockText"/>
        <w:numPr>
          <w:ilvl w:val="12"/>
          <w:numId w:val="0"/>
        </w:numPr>
        <w:spacing w:before="0"/>
        <w:ind w:right="0"/>
        <w:contextualSpacing/>
        <w:jc w:val="center"/>
        <w:rPr>
          <w:i w:val="0"/>
          <w:sz w:val="24"/>
          <w:szCs w:val="24"/>
        </w:rPr>
      </w:pPr>
      <w:r w:rsidRPr="00B665F4">
        <w:rPr>
          <w:i w:val="0"/>
          <w:sz w:val="24"/>
          <w:szCs w:val="24"/>
        </w:rPr>
        <w:t>[A proprietary data disclosure statement if proprietary data is included. Sample:</w:t>
      </w:r>
    </w:p>
    <w:p w14:paraId="0A876CAA" w14:textId="5778EF67" w:rsidR="00437073" w:rsidRDefault="00074193" w:rsidP="00074193">
      <w:pPr>
        <w:pStyle w:val="BlockText"/>
        <w:numPr>
          <w:ilvl w:val="12"/>
          <w:numId w:val="0"/>
        </w:numPr>
        <w:spacing w:before="0"/>
        <w:ind w:right="0"/>
        <w:contextualSpacing/>
        <w:jc w:val="center"/>
        <w:rPr>
          <w:i w:val="0"/>
          <w:sz w:val="24"/>
          <w:szCs w:val="24"/>
        </w:rPr>
      </w:pPr>
      <w:r w:rsidRPr="00B665F4">
        <w:rPr>
          <w:color w:val="FF0000"/>
          <w:sz w:val="24"/>
          <w:szCs w:val="24"/>
        </w:rPr>
        <w:t xml:space="preserve">This </w:t>
      </w:r>
      <w:r w:rsidR="00EB5D69">
        <w:rPr>
          <w:color w:val="FF0000"/>
          <w:sz w:val="24"/>
          <w:szCs w:val="24"/>
        </w:rPr>
        <w:t>Solution</w:t>
      </w:r>
      <w:r w:rsidR="00072D02">
        <w:rPr>
          <w:color w:val="FF0000"/>
          <w:sz w:val="24"/>
          <w:szCs w:val="24"/>
        </w:rPr>
        <w:t xml:space="preserve"> Paper</w:t>
      </w:r>
      <w:r w:rsidRPr="00B665F4">
        <w:rPr>
          <w:color w:val="FF0000"/>
          <w:sz w:val="24"/>
          <w:szCs w:val="24"/>
        </w:rPr>
        <w:t xml:space="preserve"> includes data that shall not be disclosed outside the </w:t>
      </w:r>
      <w:r w:rsidR="00863D04">
        <w:rPr>
          <w:color w:val="FF0000"/>
          <w:sz w:val="24"/>
          <w:szCs w:val="24"/>
        </w:rPr>
        <w:t>DIBC</w:t>
      </w:r>
      <w:r w:rsidRPr="00B665F4">
        <w:rPr>
          <w:color w:val="FF0000"/>
          <w:sz w:val="24"/>
          <w:szCs w:val="24"/>
        </w:rPr>
        <w:t xml:space="preserve"> Consortium Management </w:t>
      </w:r>
      <w:r w:rsidR="00863D04">
        <w:rPr>
          <w:color w:val="FF0000"/>
          <w:sz w:val="24"/>
          <w:szCs w:val="24"/>
        </w:rPr>
        <w:t>Organization (CMO)</w:t>
      </w:r>
      <w:r w:rsidR="00863D04" w:rsidRPr="00B665F4">
        <w:rPr>
          <w:color w:val="FF0000"/>
          <w:sz w:val="24"/>
          <w:szCs w:val="24"/>
        </w:rPr>
        <w:t xml:space="preserve"> </w:t>
      </w:r>
      <w:r w:rsidRPr="00B665F4">
        <w:rPr>
          <w:color w:val="FF0000"/>
          <w:sz w:val="24"/>
          <w:szCs w:val="24"/>
        </w:rPr>
        <w:t xml:space="preserve">and the Government, and shall not be duplicated, used, or disclosed, in whole or in part, for any purpose other than to evaluate this </w:t>
      </w:r>
      <w:r w:rsidR="00EB5D69">
        <w:rPr>
          <w:color w:val="FF0000"/>
          <w:sz w:val="24"/>
          <w:szCs w:val="24"/>
        </w:rPr>
        <w:t>Solution</w:t>
      </w:r>
      <w:r w:rsidR="00072D02">
        <w:rPr>
          <w:color w:val="FF0000"/>
          <w:sz w:val="24"/>
          <w:szCs w:val="24"/>
        </w:rPr>
        <w:t xml:space="preserve"> Paper</w:t>
      </w:r>
      <w:r w:rsidRPr="00B665F4">
        <w:rPr>
          <w:color w:val="FF0000"/>
          <w:sz w:val="24"/>
          <w:szCs w:val="24"/>
        </w:rPr>
        <w:t xml:space="preserve"> and negotiate any subsequent award. If, however, an agreement is awarded </w:t>
      </w:r>
      <w:proofErr w:type="gramStart"/>
      <w:r w:rsidRPr="00B665F4">
        <w:rPr>
          <w:color w:val="FF0000"/>
          <w:sz w:val="24"/>
          <w:szCs w:val="24"/>
        </w:rPr>
        <w:t>as a result of</w:t>
      </w:r>
      <w:proofErr w:type="gramEnd"/>
      <w:r w:rsidRPr="00B665F4">
        <w:rPr>
          <w:color w:val="FF0000"/>
          <w:sz w:val="24"/>
          <w:szCs w:val="24"/>
        </w:rPr>
        <w:t xml:space="preserve">, or in connection with, the submission of this data, the </w:t>
      </w:r>
      <w:r w:rsidR="00863D04">
        <w:rPr>
          <w:color w:val="FF0000"/>
          <w:sz w:val="24"/>
          <w:szCs w:val="24"/>
        </w:rPr>
        <w:t>DIBC</w:t>
      </w:r>
      <w:r w:rsidR="00EB5D69">
        <w:rPr>
          <w:color w:val="FF0000"/>
          <w:sz w:val="24"/>
          <w:szCs w:val="24"/>
        </w:rPr>
        <w:t xml:space="preserve"> </w:t>
      </w:r>
      <w:r w:rsidR="00863D04">
        <w:rPr>
          <w:color w:val="FF0000"/>
          <w:sz w:val="24"/>
          <w:szCs w:val="24"/>
        </w:rPr>
        <w:t>CMO</w:t>
      </w:r>
      <w:r w:rsidRPr="00B665F4">
        <w:rPr>
          <w:color w:val="FF0000"/>
          <w:sz w:val="24"/>
          <w:szCs w:val="24"/>
        </w:rPr>
        <w:t xml:space="preserve"> and the Government shall have the right to duplicate, use, or disclose these data to the extent provided in the resulting agreement. This restriction does not limit the </w:t>
      </w:r>
      <w:r w:rsidR="00863D04">
        <w:rPr>
          <w:color w:val="FF0000"/>
          <w:sz w:val="24"/>
          <w:szCs w:val="24"/>
        </w:rPr>
        <w:t>DIBC CMO</w:t>
      </w:r>
      <w:r w:rsidRPr="00B665F4">
        <w:rPr>
          <w:color w:val="FF0000"/>
          <w:sz w:val="24"/>
          <w:szCs w:val="24"/>
        </w:rPr>
        <w:t>’s and the Government's right to use the information contained herein if it is obtained from another source without restriction. The data subject to this restriction is (clearly identify) and contained on pages (insert page numbers).</w:t>
      </w:r>
      <w:r w:rsidRPr="00B665F4">
        <w:rPr>
          <w:i w:val="0"/>
          <w:sz w:val="24"/>
          <w:szCs w:val="24"/>
        </w:rPr>
        <w:t>]</w:t>
      </w:r>
    </w:p>
    <w:p w14:paraId="07133B56" w14:textId="77777777" w:rsidR="00437073" w:rsidRDefault="00437073">
      <w:pPr>
        <w:rPr>
          <w:rFonts w:ascii="Times New Roman" w:eastAsia="Times New Roman" w:hAnsi="Times New Roman" w:cs="Times New Roman"/>
          <w:kern w:val="28"/>
          <w:sz w:val="24"/>
          <w:szCs w:val="24"/>
        </w:rPr>
      </w:pPr>
      <w:r>
        <w:rPr>
          <w:i/>
          <w:sz w:val="24"/>
          <w:szCs w:val="24"/>
        </w:rPr>
        <w:br w:type="page"/>
      </w:r>
    </w:p>
    <w:p w14:paraId="3091B912" w14:textId="77777777" w:rsidR="00437073" w:rsidRDefault="00437073" w:rsidP="00437073">
      <w:pPr>
        <w:rPr>
          <w:rFonts w:ascii="Times New Roman" w:hAnsi="Times New Roman" w:cs="Times New Roman"/>
          <w:b/>
          <w:u w:val="single"/>
        </w:rPr>
        <w:sectPr w:rsidR="00437073" w:rsidSect="00856321">
          <w:headerReference w:type="default" r:id="rId12"/>
          <w:footerReference w:type="default" r:id="rId13"/>
          <w:pgSz w:w="12240" w:h="15840"/>
          <w:pgMar w:top="1440" w:right="1440" w:bottom="1440" w:left="1440" w:header="432" w:footer="432" w:gutter="0"/>
          <w:pgNumType w:start="1"/>
          <w:cols w:space="720"/>
          <w:docGrid w:linePitch="360"/>
        </w:sectPr>
      </w:pPr>
    </w:p>
    <w:p w14:paraId="3FF080A0" w14:textId="0DE9BF89" w:rsidR="00A606A6" w:rsidRDefault="003E7808" w:rsidP="00856321">
      <w:pPr>
        <w:pStyle w:val="Title"/>
        <w:jc w:val="center"/>
        <w:rPr>
          <w:rFonts w:ascii="Times New Roman" w:hAnsi="Times New Roman" w:cs="Times New Roman"/>
          <w:b/>
          <w:sz w:val="22"/>
          <w:szCs w:val="22"/>
        </w:rPr>
      </w:pPr>
      <w:r>
        <w:rPr>
          <w:rFonts w:ascii="Times New Roman" w:hAnsi="Times New Roman" w:cs="Times New Roman"/>
          <w:b/>
          <w:sz w:val="22"/>
          <w:szCs w:val="22"/>
        </w:rPr>
        <w:lastRenderedPageBreak/>
        <w:t>SOLUTION</w:t>
      </w:r>
      <w:r w:rsidR="00A606A6">
        <w:rPr>
          <w:rFonts w:ascii="Times New Roman" w:hAnsi="Times New Roman" w:cs="Times New Roman"/>
          <w:b/>
          <w:sz w:val="22"/>
          <w:szCs w:val="22"/>
        </w:rPr>
        <w:t xml:space="preserve"> PAPER</w:t>
      </w:r>
    </w:p>
    <w:p w14:paraId="31132469" w14:textId="30F13E12" w:rsidR="00A606A6" w:rsidRDefault="003E7808" w:rsidP="00856321">
      <w:pPr>
        <w:pStyle w:val="Title"/>
        <w:jc w:val="center"/>
        <w:rPr>
          <w:rFonts w:ascii="Times New Roman" w:hAnsi="Times New Roman" w:cs="Times New Roman"/>
          <w:b/>
          <w:sz w:val="22"/>
          <w:szCs w:val="22"/>
        </w:rPr>
      </w:pPr>
      <w:r>
        <w:rPr>
          <w:rFonts w:ascii="Times New Roman" w:hAnsi="Times New Roman" w:cs="Times New Roman"/>
          <w:b/>
          <w:sz w:val="22"/>
          <w:szCs w:val="22"/>
        </w:rPr>
        <w:t>(S</w:t>
      </w:r>
      <w:r w:rsidR="00A606A6">
        <w:rPr>
          <w:rFonts w:ascii="Times New Roman" w:hAnsi="Times New Roman" w:cs="Times New Roman"/>
          <w:b/>
          <w:sz w:val="22"/>
          <w:szCs w:val="22"/>
        </w:rPr>
        <w:t>P)</w:t>
      </w:r>
    </w:p>
    <w:p w14:paraId="0DF929DC" w14:textId="77777777" w:rsidR="00B064C4" w:rsidRPr="008D3FA1" w:rsidRDefault="00B064C4" w:rsidP="00A606A6">
      <w:pPr>
        <w:spacing w:after="0" w:line="240" w:lineRule="auto"/>
        <w:rPr>
          <w:rFonts w:ascii="Times New Roman" w:hAnsi="Times New Roman" w:cs="Times New Roman"/>
          <w:b/>
          <w:i/>
          <w:color w:val="FF0000"/>
        </w:rPr>
      </w:pPr>
    </w:p>
    <w:p w14:paraId="721E40DE" w14:textId="6A099DD7" w:rsidR="00A606A6" w:rsidRPr="008D3FA1" w:rsidRDefault="00A606A6" w:rsidP="00A606A6">
      <w:pPr>
        <w:spacing w:after="0" w:line="240" w:lineRule="auto"/>
        <w:rPr>
          <w:rFonts w:ascii="Times New Roman" w:hAnsi="Times New Roman" w:cs="Times New Roman"/>
          <w:b/>
          <w:i/>
          <w:color w:val="FF0000"/>
        </w:rPr>
      </w:pPr>
      <w:r w:rsidRPr="008D3FA1">
        <w:rPr>
          <w:rFonts w:ascii="Times New Roman" w:hAnsi="Times New Roman" w:cs="Times New Roman"/>
          <w:b/>
          <w:i/>
          <w:color w:val="FF0000"/>
        </w:rPr>
        <w:t>Note: Wording in BLACK is the template language. Wording in RED requires</w:t>
      </w:r>
      <w:r w:rsidRPr="008D3FA1">
        <w:rPr>
          <w:rFonts w:ascii="Times New Roman" w:hAnsi="Times New Roman" w:cs="Times New Roman"/>
          <w:color w:val="FF0000"/>
        </w:rPr>
        <w:t xml:space="preserve"> </w:t>
      </w:r>
      <w:r w:rsidRPr="008D3FA1">
        <w:rPr>
          <w:rFonts w:ascii="Times New Roman" w:hAnsi="Times New Roman" w:cs="Times New Roman"/>
          <w:b/>
          <w:i/>
          <w:color w:val="FF0000"/>
        </w:rPr>
        <w:t>deleting and tailoring to your specific requirement.</w:t>
      </w:r>
    </w:p>
    <w:p w14:paraId="497AE954" w14:textId="77777777" w:rsidR="00B064C4" w:rsidRPr="008D3FA1" w:rsidRDefault="00B064C4" w:rsidP="002E128C">
      <w:pPr>
        <w:pStyle w:val="Heading1"/>
        <w:keepNext w:val="0"/>
        <w:keepLines w:val="0"/>
        <w:widowControl w:val="0"/>
        <w:spacing w:before="0" w:line="240" w:lineRule="auto"/>
        <w:rPr>
          <w:rFonts w:ascii="Times New Roman" w:hAnsi="Times New Roman" w:cs="Times New Roman"/>
          <w:b/>
          <w:color w:val="auto"/>
          <w:sz w:val="22"/>
          <w:szCs w:val="22"/>
          <w:u w:val="single"/>
        </w:rPr>
      </w:pPr>
    </w:p>
    <w:p w14:paraId="34E72F72" w14:textId="0A4C2DF3" w:rsidR="004F4105" w:rsidRPr="002E128C" w:rsidRDefault="00DA75A7" w:rsidP="002E128C">
      <w:pPr>
        <w:pStyle w:val="Heading1"/>
        <w:keepNext w:val="0"/>
        <w:keepLines w:val="0"/>
        <w:widowControl w:val="0"/>
        <w:spacing w:before="0" w:line="240" w:lineRule="auto"/>
        <w:rPr>
          <w:rFonts w:ascii="Times New Roman" w:hAnsi="Times New Roman" w:cs="Times New Roman"/>
          <w:b/>
          <w:color w:val="auto"/>
          <w:sz w:val="22"/>
          <w:szCs w:val="22"/>
          <w:u w:val="single"/>
        </w:rPr>
      </w:pPr>
      <w:r w:rsidRPr="008D3FA1">
        <w:rPr>
          <w:rFonts w:ascii="Times New Roman" w:hAnsi="Times New Roman" w:cs="Times New Roman"/>
          <w:b/>
          <w:color w:val="auto"/>
          <w:sz w:val="22"/>
          <w:szCs w:val="22"/>
          <w:u w:val="single"/>
        </w:rPr>
        <w:t>S</w:t>
      </w:r>
      <w:r w:rsidR="00B03BBD" w:rsidRPr="008D3FA1">
        <w:rPr>
          <w:rFonts w:ascii="Times New Roman" w:hAnsi="Times New Roman" w:cs="Times New Roman"/>
          <w:b/>
          <w:color w:val="auto"/>
          <w:sz w:val="22"/>
          <w:szCs w:val="22"/>
          <w:u w:val="single"/>
        </w:rPr>
        <w:t>ECTION</w:t>
      </w:r>
      <w:r w:rsidRPr="008D3FA1">
        <w:rPr>
          <w:rFonts w:ascii="Times New Roman" w:hAnsi="Times New Roman" w:cs="Times New Roman"/>
          <w:b/>
          <w:color w:val="auto"/>
          <w:sz w:val="22"/>
          <w:szCs w:val="22"/>
          <w:u w:val="single"/>
        </w:rPr>
        <w:t xml:space="preserve"> </w:t>
      </w:r>
      <w:r w:rsidR="007211A3">
        <w:rPr>
          <w:rFonts w:ascii="Times New Roman" w:hAnsi="Times New Roman" w:cs="Times New Roman"/>
          <w:b/>
          <w:color w:val="auto"/>
          <w:sz w:val="22"/>
          <w:szCs w:val="22"/>
          <w:u w:val="single"/>
        </w:rPr>
        <w:t>1</w:t>
      </w:r>
      <w:r w:rsidR="004F4105" w:rsidRPr="008D3FA1">
        <w:rPr>
          <w:rFonts w:ascii="Times New Roman" w:hAnsi="Times New Roman" w:cs="Times New Roman"/>
          <w:b/>
          <w:color w:val="auto"/>
          <w:sz w:val="22"/>
          <w:szCs w:val="22"/>
          <w:u w:val="single"/>
        </w:rPr>
        <w:t>: T</w:t>
      </w:r>
      <w:r w:rsidR="004820CB" w:rsidRPr="008D3FA1">
        <w:rPr>
          <w:rFonts w:ascii="Times New Roman" w:hAnsi="Times New Roman" w:cs="Times New Roman"/>
          <w:b/>
          <w:color w:val="auto"/>
          <w:sz w:val="22"/>
          <w:szCs w:val="22"/>
          <w:u w:val="single"/>
        </w:rPr>
        <w:t>ECHNICAL</w:t>
      </w:r>
      <w:r w:rsidR="00A05717" w:rsidRPr="008D3FA1">
        <w:rPr>
          <w:rFonts w:ascii="Times New Roman" w:hAnsi="Times New Roman" w:cs="Times New Roman"/>
          <w:b/>
          <w:color w:val="auto"/>
          <w:sz w:val="22"/>
          <w:szCs w:val="22"/>
          <w:u w:val="single"/>
        </w:rPr>
        <w:t xml:space="preserve"> </w:t>
      </w:r>
      <w:r w:rsidR="00A05717" w:rsidRPr="008D3FA1">
        <w:rPr>
          <w:rFonts w:ascii="Times New Roman" w:hAnsi="Times New Roman" w:cs="Times New Roman"/>
          <w:color w:val="FF0000"/>
          <w:sz w:val="22"/>
          <w:szCs w:val="22"/>
        </w:rPr>
        <w:t xml:space="preserve">Provide a detailed response tracing requirements back to the </w:t>
      </w:r>
      <w:r w:rsidR="00D849BD">
        <w:rPr>
          <w:rFonts w:ascii="Times New Roman" w:hAnsi="Times New Roman" w:cs="Times New Roman"/>
          <w:color w:val="FF0000"/>
          <w:sz w:val="22"/>
          <w:szCs w:val="22"/>
        </w:rPr>
        <w:t>Statement of Need</w:t>
      </w:r>
      <w:r w:rsidR="00A05717" w:rsidRPr="008D3FA1">
        <w:rPr>
          <w:rFonts w:ascii="Times New Roman" w:hAnsi="Times New Roman" w:cs="Times New Roman"/>
          <w:color w:val="FF0000"/>
          <w:sz w:val="22"/>
          <w:szCs w:val="22"/>
        </w:rPr>
        <w:t xml:space="preserve"> (Attachment </w:t>
      </w:r>
      <w:r w:rsidR="00D849BD">
        <w:rPr>
          <w:rFonts w:ascii="Times New Roman" w:hAnsi="Times New Roman" w:cs="Times New Roman"/>
          <w:color w:val="FF0000"/>
          <w:sz w:val="22"/>
          <w:szCs w:val="22"/>
        </w:rPr>
        <w:t>1</w:t>
      </w:r>
      <w:r w:rsidR="00A05717" w:rsidRPr="008D3FA1">
        <w:rPr>
          <w:rFonts w:ascii="Times New Roman" w:hAnsi="Times New Roman" w:cs="Times New Roman"/>
          <w:color w:val="FF0000"/>
          <w:sz w:val="22"/>
          <w:szCs w:val="22"/>
        </w:rPr>
        <w:t xml:space="preserve">), and </w:t>
      </w:r>
      <w:proofErr w:type="spellStart"/>
      <w:proofErr w:type="gramStart"/>
      <w:r w:rsidR="00A05717" w:rsidRPr="008D3FA1">
        <w:rPr>
          <w:rFonts w:ascii="Times New Roman" w:hAnsi="Times New Roman" w:cs="Times New Roman"/>
          <w:color w:val="FF0000"/>
          <w:sz w:val="22"/>
          <w:szCs w:val="22"/>
        </w:rPr>
        <w:t>explainhow</w:t>
      </w:r>
      <w:proofErr w:type="spellEnd"/>
      <w:proofErr w:type="gramEnd"/>
      <w:r w:rsidR="00A05717" w:rsidRPr="008D3FA1">
        <w:rPr>
          <w:rFonts w:ascii="Times New Roman" w:hAnsi="Times New Roman" w:cs="Times New Roman"/>
          <w:color w:val="FF0000"/>
          <w:sz w:val="22"/>
          <w:szCs w:val="22"/>
        </w:rPr>
        <w:t xml:space="preserve"> the </w:t>
      </w:r>
      <w:r w:rsidR="00A33119">
        <w:rPr>
          <w:rFonts w:ascii="Times New Roman" w:hAnsi="Times New Roman" w:cs="Times New Roman"/>
          <w:color w:val="FF0000"/>
          <w:sz w:val="22"/>
          <w:szCs w:val="22"/>
        </w:rPr>
        <w:t xml:space="preserve">Member </w:t>
      </w:r>
      <w:r w:rsidR="00A05717" w:rsidRPr="008D3FA1">
        <w:rPr>
          <w:rFonts w:ascii="Times New Roman" w:hAnsi="Times New Roman" w:cs="Times New Roman"/>
          <w:color w:val="FF0000"/>
          <w:sz w:val="22"/>
          <w:szCs w:val="22"/>
        </w:rPr>
        <w:t>plans to successfully deliver a completed prototype.</w:t>
      </w:r>
    </w:p>
    <w:p w14:paraId="5390DD4B" w14:textId="77777777" w:rsidR="004820CB" w:rsidRPr="002E128C" w:rsidRDefault="004820CB" w:rsidP="002E128C">
      <w:pPr>
        <w:pStyle w:val="Heading2"/>
        <w:keepNext w:val="0"/>
        <w:keepLines w:val="0"/>
        <w:widowControl w:val="0"/>
        <w:spacing w:before="0" w:line="240" w:lineRule="auto"/>
        <w:rPr>
          <w:rFonts w:ascii="Times New Roman" w:hAnsi="Times New Roman" w:cs="Times New Roman"/>
          <w:color w:val="auto"/>
          <w:sz w:val="22"/>
          <w:szCs w:val="22"/>
        </w:rPr>
      </w:pPr>
    </w:p>
    <w:p w14:paraId="1AB6775B" w14:textId="2E362448" w:rsidR="009766A5" w:rsidRPr="008D3FA1" w:rsidRDefault="004F4105" w:rsidP="002E128C">
      <w:pPr>
        <w:pStyle w:val="Heading2"/>
        <w:keepNext w:val="0"/>
        <w:keepLines w:val="0"/>
        <w:widowControl w:val="0"/>
        <w:spacing w:before="0" w:line="240" w:lineRule="auto"/>
        <w:rPr>
          <w:rFonts w:ascii="Times New Roman" w:hAnsi="Times New Roman" w:cs="Times New Roman"/>
          <w:color w:val="auto"/>
          <w:sz w:val="22"/>
          <w:szCs w:val="22"/>
        </w:rPr>
      </w:pPr>
      <w:r w:rsidRPr="008D3FA1">
        <w:rPr>
          <w:rFonts w:ascii="Times New Roman" w:hAnsi="Times New Roman" w:cs="Times New Roman"/>
          <w:color w:val="auto"/>
          <w:sz w:val="22"/>
          <w:szCs w:val="22"/>
        </w:rPr>
        <w:t xml:space="preserve">Section </w:t>
      </w:r>
      <w:r w:rsidR="007211A3">
        <w:rPr>
          <w:rFonts w:ascii="Times New Roman" w:hAnsi="Times New Roman" w:cs="Times New Roman"/>
          <w:color w:val="auto"/>
          <w:sz w:val="22"/>
          <w:szCs w:val="22"/>
        </w:rPr>
        <w:t>1</w:t>
      </w:r>
      <w:r w:rsidRPr="008D3FA1">
        <w:rPr>
          <w:rFonts w:ascii="Times New Roman" w:hAnsi="Times New Roman" w:cs="Times New Roman"/>
          <w:color w:val="auto"/>
          <w:sz w:val="22"/>
          <w:szCs w:val="22"/>
        </w:rPr>
        <w:t xml:space="preserve">.1: </w:t>
      </w:r>
      <w:r w:rsidR="00655B52" w:rsidRPr="008D3FA1">
        <w:rPr>
          <w:rFonts w:ascii="Times New Roman" w:hAnsi="Times New Roman" w:cs="Times New Roman"/>
          <w:color w:val="auto"/>
          <w:sz w:val="22"/>
          <w:szCs w:val="22"/>
        </w:rPr>
        <w:t>Background/Problem to be Addressed</w:t>
      </w:r>
    </w:p>
    <w:p w14:paraId="5C1A6F49" w14:textId="23C0EB69" w:rsidR="009C4A51" w:rsidRDefault="009533F2" w:rsidP="002E128C">
      <w:pPr>
        <w:widowControl w:val="0"/>
        <w:spacing w:after="0" w:line="240" w:lineRule="auto"/>
        <w:ind w:left="360"/>
        <w:jc w:val="both"/>
        <w:rPr>
          <w:rFonts w:ascii="Times New Roman" w:hAnsi="Times New Roman" w:cs="Times New Roman"/>
          <w:color w:val="FF0000"/>
        </w:rPr>
      </w:pPr>
      <w:r w:rsidRPr="008D3FA1">
        <w:rPr>
          <w:rFonts w:ascii="Times New Roman" w:hAnsi="Times New Roman" w:cs="Times New Roman"/>
          <w:color w:val="FF0000"/>
        </w:rPr>
        <w:t>This section provides a summary of what problem the proposed technology addresses.</w:t>
      </w:r>
    </w:p>
    <w:p w14:paraId="3B13DD15" w14:textId="1D4B2875" w:rsidR="00645ED4" w:rsidRDefault="00645ED4" w:rsidP="002E128C">
      <w:pPr>
        <w:widowControl w:val="0"/>
        <w:spacing w:after="0" w:line="240" w:lineRule="auto"/>
        <w:ind w:left="360"/>
        <w:jc w:val="both"/>
        <w:rPr>
          <w:rFonts w:ascii="Times New Roman" w:hAnsi="Times New Roman" w:cs="Times New Roman"/>
          <w:color w:val="FF0000"/>
        </w:rPr>
      </w:pPr>
    </w:p>
    <w:p w14:paraId="786245A3" w14:textId="10B5B2F6" w:rsidR="00645ED4" w:rsidRPr="008D3FA1" w:rsidRDefault="00645ED4" w:rsidP="00645ED4">
      <w:pPr>
        <w:pStyle w:val="Heading2"/>
        <w:keepNext w:val="0"/>
        <w:keepLines w:val="0"/>
        <w:widowControl w:val="0"/>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Section </w:t>
      </w:r>
      <w:r w:rsidR="007211A3">
        <w:rPr>
          <w:rFonts w:ascii="Times New Roman" w:hAnsi="Times New Roman" w:cs="Times New Roman"/>
          <w:color w:val="auto"/>
          <w:sz w:val="22"/>
          <w:szCs w:val="22"/>
        </w:rPr>
        <w:t>1</w:t>
      </w:r>
      <w:r>
        <w:rPr>
          <w:rFonts w:ascii="Times New Roman" w:hAnsi="Times New Roman" w:cs="Times New Roman"/>
          <w:color w:val="auto"/>
          <w:sz w:val="22"/>
          <w:szCs w:val="22"/>
        </w:rPr>
        <w:t>.2</w:t>
      </w:r>
      <w:r w:rsidRPr="008D3FA1">
        <w:rPr>
          <w:rFonts w:ascii="Times New Roman" w:hAnsi="Times New Roman" w:cs="Times New Roman"/>
          <w:color w:val="auto"/>
          <w:sz w:val="22"/>
          <w:szCs w:val="22"/>
        </w:rPr>
        <w:t>:</w:t>
      </w:r>
      <w:r w:rsidR="008D2B26">
        <w:rPr>
          <w:rFonts w:ascii="Times New Roman" w:hAnsi="Times New Roman" w:cs="Times New Roman"/>
          <w:color w:val="auto"/>
          <w:sz w:val="22"/>
          <w:szCs w:val="22"/>
        </w:rPr>
        <w:t xml:space="preserve"> Industry</w:t>
      </w:r>
      <w:r w:rsidR="00E75B5D">
        <w:rPr>
          <w:rFonts w:ascii="Times New Roman" w:hAnsi="Times New Roman" w:cs="Times New Roman"/>
          <w:color w:val="auto"/>
          <w:sz w:val="22"/>
          <w:szCs w:val="22"/>
        </w:rPr>
        <w:t xml:space="preserve"> </w:t>
      </w:r>
      <w:r>
        <w:rPr>
          <w:rFonts w:ascii="Times New Roman" w:hAnsi="Times New Roman" w:cs="Times New Roman"/>
          <w:color w:val="auto"/>
          <w:sz w:val="22"/>
          <w:szCs w:val="22"/>
        </w:rPr>
        <w:t>Experience</w:t>
      </w:r>
    </w:p>
    <w:p w14:paraId="3B7C4B33" w14:textId="0A0EBF96" w:rsidR="00645ED4" w:rsidRDefault="00645ED4" w:rsidP="00645ED4">
      <w:pPr>
        <w:pStyle w:val="ListParagraph"/>
        <w:widowControl w:val="0"/>
        <w:ind w:left="360"/>
        <w:jc w:val="both"/>
        <w:rPr>
          <w:rFonts w:eastAsiaTheme="minorHAnsi"/>
          <w:color w:val="FF0000"/>
          <w:szCs w:val="22"/>
        </w:rPr>
      </w:pPr>
      <w:r>
        <w:rPr>
          <w:rFonts w:eastAsiaTheme="minorHAnsi"/>
          <w:color w:val="FF0000"/>
          <w:szCs w:val="22"/>
        </w:rPr>
        <w:t>D</w:t>
      </w:r>
      <w:r w:rsidRPr="00645ED4">
        <w:rPr>
          <w:rFonts w:eastAsiaTheme="minorHAnsi"/>
          <w:color w:val="FF0000"/>
          <w:szCs w:val="22"/>
        </w:rPr>
        <w:t>escribe company</w:t>
      </w:r>
      <w:r>
        <w:rPr>
          <w:rFonts w:eastAsiaTheme="minorHAnsi"/>
          <w:color w:val="FF0000"/>
          <w:szCs w:val="22"/>
        </w:rPr>
        <w:t>’s</w:t>
      </w:r>
      <w:r w:rsidRPr="00645ED4">
        <w:rPr>
          <w:rFonts w:eastAsiaTheme="minorHAnsi"/>
          <w:color w:val="FF0000"/>
          <w:szCs w:val="22"/>
        </w:rPr>
        <w:t xml:space="preserve"> or team’s recent and relevant prev</w:t>
      </w:r>
      <w:r>
        <w:rPr>
          <w:rFonts w:eastAsiaTheme="minorHAnsi"/>
          <w:color w:val="FF0000"/>
          <w:szCs w:val="22"/>
        </w:rPr>
        <w:t>ious experience with similar projects</w:t>
      </w:r>
      <w:r w:rsidRPr="00645ED4">
        <w:rPr>
          <w:rFonts w:eastAsiaTheme="minorHAnsi"/>
          <w:color w:val="FF0000"/>
          <w:szCs w:val="22"/>
        </w:rPr>
        <w:t xml:space="preserve">. This experience should also include test, evaluation, and fielding that is </w:t>
      </w:r>
      <w:proofErr w:type="gramStart"/>
      <w:r w:rsidRPr="00645ED4">
        <w:rPr>
          <w:rFonts w:eastAsiaTheme="minorHAnsi"/>
          <w:color w:val="FF0000"/>
          <w:szCs w:val="22"/>
        </w:rPr>
        <w:t>similar to</w:t>
      </w:r>
      <w:proofErr w:type="gramEnd"/>
      <w:r w:rsidRPr="00645ED4">
        <w:rPr>
          <w:rFonts w:eastAsiaTheme="minorHAnsi"/>
          <w:color w:val="FF0000"/>
          <w:szCs w:val="22"/>
        </w:rPr>
        <w:t xml:space="preserve"> the required work of this prototype project. Projects worked in the last five years are considered recent. </w:t>
      </w:r>
    </w:p>
    <w:p w14:paraId="6E388EC7" w14:textId="7B6DB9C2" w:rsidR="00640584" w:rsidRPr="008D3FA1" w:rsidRDefault="00645ED4" w:rsidP="00645ED4">
      <w:pPr>
        <w:pStyle w:val="ListParagraph"/>
        <w:widowControl w:val="0"/>
        <w:ind w:left="360"/>
        <w:jc w:val="both"/>
        <w:rPr>
          <w:rFonts w:eastAsiaTheme="minorHAnsi"/>
          <w:szCs w:val="22"/>
        </w:rPr>
      </w:pPr>
      <w:r w:rsidRPr="00645ED4">
        <w:rPr>
          <w:rFonts w:eastAsiaTheme="minorHAnsi"/>
          <w:color w:val="FF0000"/>
          <w:szCs w:val="22"/>
        </w:rPr>
        <w:t xml:space="preserve"> </w:t>
      </w:r>
    </w:p>
    <w:p w14:paraId="6167C008" w14:textId="689002EA" w:rsidR="00BB6947" w:rsidRPr="008D3FA1" w:rsidRDefault="00BB6947" w:rsidP="002E128C">
      <w:pPr>
        <w:pStyle w:val="Heading2"/>
        <w:keepNext w:val="0"/>
        <w:keepLines w:val="0"/>
        <w:widowControl w:val="0"/>
        <w:spacing w:before="0" w:line="240" w:lineRule="auto"/>
        <w:jc w:val="both"/>
        <w:rPr>
          <w:rFonts w:ascii="Times New Roman" w:hAnsi="Times New Roman" w:cs="Times New Roman"/>
          <w:color w:val="auto"/>
          <w:sz w:val="22"/>
          <w:szCs w:val="22"/>
        </w:rPr>
      </w:pPr>
      <w:r w:rsidRPr="008D3FA1">
        <w:rPr>
          <w:rFonts w:ascii="Times New Roman" w:hAnsi="Times New Roman" w:cs="Times New Roman"/>
          <w:color w:val="auto"/>
          <w:sz w:val="22"/>
          <w:szCs w:val="22"/>
        </w:rPr>
        <w:t>S</w:t>
      </w:r>
      <w:r w:rsidR="00645ED4">
        <w:rPr>
          <w:rFonts w:ascii="Times New Roman" w:hAnsi="Times New Roman" w:cs="Times New Roman"/>
          <w:color w:val="auto"/>
          <w:sz w:val="22"/>
          <w:szCs w:val="22"/>
        </w:rPr>
        <w:t xml:space="preserve">ection </w:t>
      </w:r>
      <w:r w:rsidR="007211A3">
        <w:rPr>
          <w:rFonts w:ascii="Times New Roman" w:hAnsi="Times New Roman" w:cs="Times New Roman"/>
          <w:color w:val="auto"/>
          <w:sz w:val="22"/>
          <w:szCs w:val="22"/>
        </w:rPr>
        <w:t>1</w:t>
      </w:r>
      <w:r w:rsidR="00645ED4">
        <w:rPr>
          <w:rFonts w:ascii="Times New Roman" w:hAnsi="Times New Roman" w:cs="Times New Roman"/>
          <w:color w:val="auto"/>
          <w:sz w:val="22"/>
          <w:szCs w:val="22"/>
        </w:rPr>
        <w:t>.3</w:t>
      </w:r>
      <w:r w:rsidRPr="008D3FA1">
        <w:rPr>
          <w:rFonts w:ascii="Times New Roman" w:hAnsi="Times New Roman" w:cs="Times New Roman"/>
          <w:color w:val="auto"/>
          <w:sz w:val="22"/>
          <w:szCs w:val="22"/>
        </w:rPr>
        <w:t xml:space="preserve">: </w:t>
      </w:r>
      <w:r w:rsidR="00655B52" w:rsidRPr="008D3FA1">
        <w:rPr>
          <w:rFonts w:ascii="Times New Roman" w:hAnsi="Times New Roman" w:cs="Times New Roman"/>
          <w:color w:val="auto"/>
          <w:sz w:val="22"/>
          <w:szCs w:val="22"/>
        </w:rPr>
        <w:t>Proposed Milestones</w:t>
      </w:r>
    </w:p>
    <w:p w14:paraId="0439D32A" w14:textId="5453DCD2" w:rsidR="00EB5D69" w:rsidRPr="008D3FA1" w:rsidRDefault="009533F2" w:rsidP="00EB5D69">
      <w:pPr>
        <w:widowControl w:val="0"/>
        <w:spacing w:after="0" w:line="240" w:lineRule="auto"/>
        <w:ind w:left="360"/>
        <w:jc w:val="both"/>
        <w:rPr>
          <w:rFonts w:ascii="Times New Roman" w:hAnsi="Times New Roman" w:cs="Times New Roman"/>
          <w:color w:val="FF0000"/>
        </w:rPr>
      </w:pPr>
      <w:r w:rsidRPr="008D3FA1">
        <w:rPr>
          <w:rFonts w:ascii="Times New Roman" w:hAnsi="Times New Roman" w:cs="Times New Roman"/>
          <w:color w:val="FF0000"/>
        </w:rPr>
        <w:t>Provide an overview of key milestones and deliverables. A tabular presentation of this information may be used to provide this information.</w:t>
      </w:r>
      <w:r w:rsidR="00645ED4">
        <w:rPr>
          <w:rFonts w:ascii="Times New Roman" w:hAnsi="Times New Roman" w:cs="Times New Roman"/>
          <w:color w:val="FF0000"/>
        </w:rPr>
        <w:t xml:space="preserve"> Milestones</w:t>
      </w:r>
      <w:r w:rsidR="00DD262D">
        <w:rPr>
          <w:rFonts w:ascii="Times New Roman" w:hAnsi="Times New Roman" w:cs="Times New Roman"/>
          <w:color w:val="FF0000"/>
        </w:rPr>
        <w:t xml:space="preserve">. </w:t>
      </w:r>
      <w:r w:rsidR="00DD262D" w:rsidRPr="00DD262D">
        <w:rPr>
          <w:rFonts w:ascii="Times New Roman" w:hAnsi="Times New Roman" w:cs="Times New Roman"/>
          <w:color w:val="FF0000"/>
        </w:rPr>
        <w:t xml:space="preserve">Milestones will be developed in such a way that allows the Government to evaluate progress. These identified decision point milestones will conclude with a determination as to whether the project will or will not move to the next phase. The Government will be using an agile iteration cycle allowing for additional decision points throughout each phase to be determined at SOW and Milestone collaboration. </w:t>
      </w:r>
      <w:r w:rsidR="00E75B5D">
        <w:rPr>
          <w:rFonts w:ascii="Times New Roman" w:hAnsi="Times New Roman" w:cs="Times New Roman"/>
          <w:color w:val="FF0000"/>
        </w:rPr>
        <w:t>Member</w:t>
      </w:r>
      <w:r w:rsidR="00E75B5D" w:rsidRPr="00DD262D">
        <w:rPr>
          <w:rFonts w:ascii="Times New Roman" w:hAnsi="Times New Roman" w:cs="Times New Roman"/>
          <w:color w:val="FF0000"/>
        </w:rPr>
        <w:t xml:space="preserve">s </w:t>
      </w:r>
      <w:r w:rsidR="00DD262D" w:rsidRPr="00DD262D">
        <w:rPr>
          <w:rFonts w:ascii="Times New Roman" w:hAnsi="Times New Roman" w:cs="Times New Roman"/>
          <w:color w:val="FF0000"/>
        </w:rPr>
        <w:t>shall identify these points in the milestone schedule submitted with their solution.</w:t>
      </w:r>
    </w:p>
    <w:p w14:paraId="5ED8C0A0" w14:textId="77777777" w:rsidR="008E4A68" w:rsidRPr="002E128C" w:rsidRDefault="008E4A68" w:rsidP="002E128C">
      <w:pPr>
        <w:pStyle w:val="Heading2"/>
        <w:keepNext w:val="0"/>
        <w:keepLines w:val="0"/>
        <w:widowControl w:val="0"/>
        <w:spacing w:before="0" w:line="240" w:lineRule="auto"/>
        <w:jc w:val="both"/>
        <w:rPr>
          <w:rFonts w:ascii="Times New Roman" w:hAnsi="Times New Roman" w:cs="Times New Roman"/>
          <w:color w:val="auto"/>
          <w:sz w:val="22"/>
          <w:szCs w:val="22"/>
        </w:rPr>
      </w:pPr>
    </w:p>
    <w:p w14:paraId="2C5D4D4E" w14:textId="0480409B" w:rsidR="004F4105" w:rsidRPr="008D3FA1" w:rsidRDefault="009766A5" w:rsidP="002E128C">
      <w:pPr>
        <w:pStyle w:val="Heading2"/>
        <w:keepNext w:val="0"/>
        <w:keepLines w:val="0"/>
        <w:widowControl w:val="0"/>
        <w:spacing w:before="0" w:line="240" w:lineRule="auto"/>
        <w:jc w:val="both"/>
        <w:rPr>
          <w:rFonts w:ascii="Times New Roman" w:hAnsi="Times New Roman" w:cs="Times New Roman"/>
          <w:color w:val="auto"/>
          <w:sz w:val="22"/>
          <w:szCs w:val="22"/>
        </w:rPr>
      </w:pPr>
      <w:r w:rsidRPr="008D3FA1">
        <w:rPr>
          <w:rFonts w:ascii="Times New Roman" w:hAnsi="Times New Roman" w:cs="Times New Roman"/>
          <w:color w:val="auto"/>
          <w:sz w:val="22"/>
          <w:szCs w:val="22"/>
        </w:rPr>
        <w:t xml:space="preserve">Section </w:t>
      </w:r>
      <w:r w:rsidR="007211A3">
        <w:rPr>
          <w:rFonts w:ascii="Times New Roman" w:hAnsi="Times New Roman" w:cs="Times New Roman"/>
          <w:color w:val="auto"/>
          <w:sz w:val="22"/>
          <w:szCs w:val="22"/>
        </w:rPr>
        <w:t>1</w:t>
      </w:r>
      <w:r w:rsidRPr="008D3FA1">
        <w:rPr>
          <w:rFonts w:ascii="Times New Roman" w:hAnsi="Times New Roman" w:cs="Times New Roman"/>
          <w:color w:val="auto"/>
          <w:sz w:val="22"/>
          <w:szCs w:val="22"/>
        </w:rPr>
        <w:t>.</w:t>
      </w:r>
      <w:r w:rsidR="00645ED4">
        <w:rPr>
          <w:rFonts w:ascii="Times New Roman" w:hAnsi="Times New Roman" w:cs="Times New Roman"/>
          <w:color w:val="auto"/>
          <w:sz w:val="22"/>
          <w:szCs w:val="22"/>
        </w:rPr>
        <w:t>4</w:t>
      </w:r>
      <w:r w:rsidRPr="008D3FA1">
        <w:rPr>
          <w:rFonts w:ascii="Times New Roman" w:hAnsi="Times New Roman" w:cs="Times New Roman"/>
          <w:color w:val="auto"/>
          <w:sz w:val="22"/>
          <w:szCs w:val="22"/>
        </w:rPr>
        <w:t>:</w:t>
      </w:r>
      <w:r w:rsidR="00DA75A7" w:rsidRPr="008D3FA1">
        <w:rPr>
          <w:rFonts w:ascii="Times New Roman" w:hAnsi="Times New Roman" w:cs="Times New Roman"/>
          <w:color w:val="auto"/>
          <w:sz w:val="22"/>
          <w:szCs w:val="22"/>
        </w:rPr>
        <w:t xml:space="preserve"> </w:t>
      </w:r>
      <w:r w:rsidR="0096108F" w:rsidRPr="008D3FA1">
        <w:rPr>
          <w:rFonts w:ascii="Times New Roman" w:hAnsi="Times New Roman" w:cs="Times New Roman"/>
          <w:color w:val="auto"/>
          <w:sz w:val="22"/>
          <w:szCs w:val="22"/>
        </w:rPr>
        <w:t xml:space="preserve">Technical </w:t>
      </w:r>
      <w:r w:rsidR="00655B52" w:rsidRPr="008D3FA1">
        <w:rPr>
          <w:rFonts w:ascii="Times New Roman" w:hAnsi="Times New Roman" w:cs="Times New Roman"/>
          <w:color w:val="auto"/>
          <w:sz w:val="22"/>
          <w:szCs w:val="22"/>
        </w:rPr>
        <w:t>Strategy/Solution and Key Innovations</w:t>
      </w:r>
    </w:p>
    <w:p w14:paraId="348F6923" w14:textId="1BE92187" w:rsidR="00F222E2" w:rsidRDefault="009533F2" w:rsidP="002E128C">
      <w:pPr>
        <w:widowControl w:val="0"/>
        <w:spacing w:after="0" w:line="240" w:lineRule="auto"/>
        <w:ind w:left="360"/>
        <w:jc w:val="both"/>
        <w:rPr>
          <w:rFonts w:ascii="Times New Roman" w:hAnsi="Times New Roman" w:cs="Times New Roman"/>
          <w:color w:val="FF0000"/>
        </w:rPr>
      </w:pPr>
      <w:r w:rsidRPr="008D3FA1">
        <w:rPr>
          <w:rFonts w:ascii="Times New Roman" w:hAnsi="Times New Roman" w:cs="Times New Roman"/>
          <w:color w:val="FF0000"/>
        </w:rPr>
        <w:t>Provide a brief overview of how the project will approach the problem, and the key innovations expected from the project. If the proposed effort is follow-on work to a previously funded effort, include a brief synopsis of what was accomplished, the previous project’s results, and how the proposed effort builds upon previous work.</w:t>
      </w:r>
    </w:p>
    <w:p w14:paraId="276D6511" w14:textId="77777777" w:rsidR="00665924" w:rsidRPr="008D3FA1" w:rsidRDefault="00665924" w:rsidP="002E128C">
      <w:pPr>
        <w:widowControl w:val="0"/>
        <w:spacing w:after="0" w:line="240" w:lineRule="auto"/>
        <w:ind w:left="360"/>
        <w:jc w:val="both"/>
        <w:rPr>
          <w:rFonts w:ascii="Times New Roman" w:hAnsi="Times New Roman" w:cs="Times New Roman"/>
          <w:color w:val="FF0000"/>
        </w:rPr>
      </w:pPr>
    </w:p>
    <w:p w14:paraId="0DFE93F8" w14:textId="69CB3B7D" w:rsidR="00B11799" w:rsidRPr="008D3FA1" w:rsidRDefault="00645ED4" w:rsidP="002E128C">
      <w:pPr>
        <w:pStyle w:val="Heading2"/>
        <w:keepNext w:val="0"/>
        <w:keepLines w:val="0"/>
        <w:widowControl w:val="0"/>
        <w:spacing w:before="0" w:line="240" w:lineRule="auto"/>
        <w:jc w:val="both"/>
        <w:rPr>
          <w:rFonts w:ascii="Times New Roman" w:hAnsi="Times New Roman" w:cs="Times New Roman"/>
          <w:b/>
          <w:color w:val="auto"/>
          <w:sz w:val="22"/>
          <w:szCs w:val="22"/>
        </w:rPr>
      </w:pPr>
      <w:r>
        <w:rPr>
          <w:rFonts w:ascii="Times New Roman" w:hAnsi="Times New Roman" w:cs="Times New Roman"/>
          <w:color w:val="auto"/>
          <w:sz w:val="22"/>
          <w:szCs w:val="22"/>
        </w:rPr>
        <w:t xml:space="preserve">Section </w:t>
      </w:r>
      <w:r w:rsidR="007211A3">
        <w:rPr>
          <w:rFonts w:ascii="Times New Roman" w:hAnsi="Times New Roman" w:cs="Times New Roman"/>
          <w:color w:val="auto"/>
          <w:sz w:val="22"/>
          <w:szCs w:val="22"/>
        </w:rPr>
        <w:t>1</w:t>
      </w:r>
      <w:r w:rsidR="00665924">
        <w:rPr>
          <w:rFonts w:ascii="Times New Roman" w:hAnsi="Times New Roman" w:cs="Times New Roman"/>
          <w:color w:val="auto"/>
          <w:sz w:val="22"/>
          <w:szCs w:val="22"/>
        </w:rPr>
        <w:t>.5</w:t>
      </w:r>
      <w:r>
        <w:rPr>
          <w:rFonts w:ascii="Times New Roman" w:hAnsi="Times New Roman" w:cs="Times New Roman"/>
          <w:color w:val="auto"/>
          <w:sz w:val="22"/>
          <w:szCs w:val="22"/>
        </w:rPr>
        <w:t>:</w:t>
      </w:r>
      <w:r w:rsidR="0003579F" w:rsidRPr="008D3FA1">
        <w:rPr>
          <w:rFonts w:ascii="Times New Roman" w:hAnsi="Times New Roman" w:cs="Times New Roman"/>
          <w:color w:val="auto"/>
          <w:sz w:val="22"/>
          <w:szCs w:val="22"/>
        </w:rPr>
        <w:t xml:space="preserve"> </w:t>
      </w:r>
      <w:r w:rsidR="00665924">
        <w:rPr>
          <w:rFonts w:ascii="Times New Roman" w:hAnsi="Times New Roman" w:cs="Times New Roman"/>
          <w:color w:val="auto"/>
          <w:sz w:val="22"/>
          <w:szCs w:val="22"/>
        </w:rPr>
        <w:t xml:space="preserve">Manufacturing and </w:t>
      </w:r>
      <w:r w:rsidR="00655B52" w:rsidRPr="008D3FA1">
        <w:rPr>
          <w:rFonts w:ascii="Times New Roman" w:hAnsi="Times New Roman" w:cs="Times New Roman"/>
          <w:color w:val="auto"/>
          <w:sz w:val="22"/>
          <w:szCs w:val="22"/>
        </w:rPr>
        <w:t>Technical Maturity</w:t>
      </w:r>
      <w:r w:rsidR="00B11799" w:rsidRPr="008D3FA1">
        <w:rPr>
          <w:rFonts w:ascii="Times New Roman" w:hAnsi="Times New Roman" w:cs="Times New Roman"/>
          <w:color w:val="auto"/>
          <w:sz w:val="22"/>
          <w:szCs w:val="22"/>
        </w:rPr>
        <w:t xml:space="preserve"> </w:t>
      </w:r>
    </w:p>
    <w:p w14:paraId="4679C24A" w14:textId="34B612A3" w:rsidR="00F222E2" w:rsidRDefault="009533F2" w:rsidP="002E128C">
      <w:pPr>
        <w:widowControl w:val="0"/>
        <w:spacing w:after="0" w:line="240" w:lineRule="auto"/>
        <w:ind w:left="360"/>
        <w:jc w:val="both"/>
        <w:rPr>
          <w:rFonts w:ascii="Times New Roman" w:hAnsi="Times New Roman" w:cs="Times New Roman"/>
          <w:color w:val="FF0000"/>
        </w:rPr>
      </w:pPr>
      <w:r w:rsidRPr="008D3FA1">
        <w:rPr>
          <w:rFonts w:ascii="Times New Roman" w:hAnsi="Times New Roman" w:cs="Times New Roman"/>
          <w:color w:val="FF0000"/>
        </w:rPr>
        <w:t>Provide a summary of the current level of maturity of the technology your project intends to address</w:t>
      </w:r>
      <w:r w:rsidR="00841B9F">
        <w:rPr>
          <w:rFonts w:ascii="Times New Roman" w:hAnsi="Times New Roman" w:cs="Times New Roman"/>
          <w:color w:val="FF0000"/>
        </w:rPr>
        <w:t xml:space="preserve">, to include the current and projected Technology Readiness Levels (TRL) and </w:t>
      </w:r>
      <w:proofErr w:type="spellStart"/>
      <w:r w:rsidR="00841B9F" w:rsidRPr="00841B9F">
        <w:rPr>
          <w:rFonts w:ascii="Times New Roman" w:hAnsi="Times New Roman" w:cs="Times New Roman"/>
          <w:color w:val="FF0000"/>
        </w:rPr>
        <w:t>DoW</w:t>
      </w:r>
      <w:proofErr w:type="spellEnd"/>
      <w:r w:rsidR="00841B9F" w:rsidRPr="00841B9F">
        <w:rPr>
          <w:rFonts w:ascii="Times New Roman" w:hAnsi="Times New Roman" w:cs="Times New Roman"/>
          <w:color w:val="FF0000"/>
        </w:rPr>
        <w:t xml:space="preserve"> Manufacturing Readiness Levels (MRL)</w:t>
      </w:r>
      <w:r w:rsidR="00841B9F">
        <w:rPr>
          <w:rFonts w:ascii="Times New Roman" w:hAnsi="Times New Roman" w:cs="Times New Roman"/>
          <w:color w:val="FF0000"/>
        </w:rPr>
        <w:t xml:space="preserve"> of the proposed solution.</w:t>
      </w:r>
    </w:p>
    <w:p w14:paraId="7E1570D4" w14:textId="22CE29CA" w:rsidR="00665924" w:rsidRDefault="00665924" w:rsidP="00665924">
      <w:pPr>
        <w:widowControl w:val="0"/>
        <w:spacing w:after="0" w:line="240" w:lineRule="auto"/>
        <w:jc w:val="both"/>
        <w:rPr>
          <w:rFonts w:ascii="Times New Roman" w:hAnsi="Times New Roman" w:cs="Times New Roman"/>
          <w:color w:val="FF0000"/>
        </w:rPr>
      </w:pPr>
    </w:p>
    <w:p w14:paraId="05152D04" w14:textId="1C051E27" w:rsidR="00665924" w:rsidRPr="00665924" w:rsidRDefault="00665924" w:rsidP="00885258">
      <w:pPr>
        <w:widowControl w:val="0"/>
        <w:spacing w:after="0" w:line="240" w:lineRule="auto"/>
        <w:jc w:val="both"/>
        <w:rPr>
          <w:rFonts w:ascii="Times New Roman" w:hAnsi="Times New Roman" w:cs="Times New Roman"/>
        </w:rPr>
      </w:pPr>
      <w:r w:rsidRPr="00885258">
        <w:rPr>
          <w:rFonts w:ascii="Times New Roman" w:hAnsi="Times New Roman" w:cs="Times New Roman"/>
        </w:rPr>
        <w:t>Section 1.6: Supply Chain Resilience</w:t>
      </w:r>
    </w:p>
    <w:p w14:paraId="432AC15E" w14:textId="388C079F" w:rsidR="00665924" w:rsidRDefault="00665924" w:rsidP="00665924">
      <w:pPr>
        <w:widowControl w:val="0"/>
        <w:spacing w:after="0" w:line="240" w:lineRule="auto"/>
        <w:ind w:left="360"/>
        <w:jc w:val="both"/>
        <w:rPr>
          <w:rFonts w:ascii="Times New Roman" w:hAnsi="Times New Roman" w:cs="Times New Roman"/>
          <w:color w:val="EE0000"/>
        </w:rPr>
      </w:pPr>
      <w:r w:rsidRPr="00885258">
        <w:rPr>
          <w:rFonts w:ascii="Times New Roman" w:hAnsi="Times New Roman" w:cs="Times New Roman"/>
          <w:color w:val="EE0000"/>
        </w:rPr>
        <w:t>Provide a comprehensive Supply Chain Risk Management (SCRM) strategy, including the identification of critical sub-tier suppliers, mitigation plans for single-source points of failure, and reliance on foreign sourcing (specifically entities of concern).</w:t>
      </w:r>
    </w:p>
    <w:p w14:paraId="2F50B334" w14:textId="77777777" w:rsidR="00665924" w:rsidRDefault="00665924" w:rsidP="00665924">
      <w:pPr>
        <w:widowControl w:val="0"/>
        <w:spacing w:after="0" w:line="240" w:lineRule="auto"/>
        <w:ind w:left="360"/>
        <w:jc w:val="both"/>
        <w:rPr>
          <w:rFonts w:ascii="Times New Roman" w:hAnsi="Times New Roman" w:cs="Times New Roman"/>
          <w:color w:val="EE0000"/>
        </w:rPr>
      </w:pPr>
    </w:p>
    <w:p w14:paraId="671EFCF1" w14:textId="773F3996" w:rsidR="00665924" w:rsidRPr="00665924" w:rsidRDefault="00665924" w:rsidP="00885258">
      <w:pPr>
        <w:widowControl w:val="0"/>
        <w:spacing w:after="0" w:line="240" w:lineRule="auto"/>
        <w:jc w:val="both"/>
        <w:rPr>
          <w:rFonts w:ascii="Times New Roman" w:hAnsi="Times New Roman" w:cs="Times New Roman"/>
        </w:rPr>
      </w:pPr>
      <w:r w:rsidRPr="00885258">
        <w:rPr>
          <w:rFonts w:ascii="Times New Roman" w:hAnsi="Times New Roman" w:cs="Times New Roman"/>
        </w:rPr>
        <w:t xml:space="preserve">Section 1.7: Domestic Production </w:t>
      </w:r>
    </w:p>
    <w:p w14:paraId="65935EF7" w14:textId="47F5C417" w:rsidR="00665924" w:rsidRDefault="00665924" w:rsidP="00665924">
      <w:pPr>
        <w:widowControl w:val="0"/>
        <w:spacing w:after="0" w:line="240" w:lineRule="auto"/>
        <w:ind w:left="360"/>
        <w:jc w:val="both"/>
        <w:rPr>
          <w:rFonts w:ascii="Times New Roman" w:hAnsi="Times New Roman" w:cs="Times New Roman"/>
        </w:rPr>
      </w:pPr>
      <w:r w:rsidRPr="00885258">
        <w:rPr>
          <w:rFonts w:ascii="Times New Roman" w:hAnsi="Times New Roman" w:cs="Times New Roman"/>
          <w:color w:val="EE0000"/>
        </w:rPr>
        <w:lastRenderedPageBreak/>
        <w:t xml:space="preserve">Provide </w:t>
      </w:r>
      <w:r w:rsidR="009D2C5B">
        <w:rPr>
          <w:rFonts w:ascii="Times New Roman" w:hAnsi="Times New Roman" w:cs="Times New Roman"/>
          <w:color w:val="EE0000"/>
        </w:rPr>
        <w:t>s</w:t>
      </w:r>
      <w:r w:rsidRPr="00885258">
        <w:rPr>
          <w:rFonts w:ascii="Times New Roman" w:hAnsi="Times New Roman" w:cs="Times New Roman"/>
          <w:color w:val="EE0000"/>
        </w:rPr>
        <w:t xml:space="preserve">trategies for utilizing, establishing, or scaling domestic manufacturing capabilities and tooling to meet the </w:t>
      </w:r>
      <w:proofErr w:type="spellStart"/>
      <w:r w:rsidRPr="00885258">
        <w:rPr>
          <w:rFonts w:ascii="Times New Roman" w:hAnsi="Times New Roman" w:cs="Times New Roman"/>
          <w:color w:val="EE0000"/>
        </w:rPr>
        <w:t>DoW's</w:t>
      </w:r>
      <w:proofErr w:type="spellEnd"/>
      <w:r w:rsidRPr="00885258">
        <w:rPr>
          <w:rFonts w:ascii="Times New Roman" w:hAnsi="Times New Roman" w:cs="Times New Roman"/>
          <w:color w:val="EE0000"/>
        </w:rPr>
        <w:t xml:space="preserve"> capacity requirements</w:t>
      </w:r>
      <w:r w:rsidRPr="00665924">
        <w:rPr>
          <w:rFonts w:ascii="Times New Roman" w:hAnsi="Times New Roman" w:cs="Times New Roman"/>
        </w:rPr>
        <w:t>.</w:t>
      </w:r>
    </w:p>
    <w:p w14:paraId="1526E47F" w14:textId="77777777" w:rsidR="00665924" w:rsidRPr="008D3FA1" w:rsidRDefault="00665924" w:rsidP="00885258">
      <w:pPr>
        <w:widowControl w:val="0"/>
        <w:spacing w:after="0" w:line="240" w:lineRule="auto"/>
        <w:ind w:left="360"/>
        <w:jc w:val="both"/>
        <w:rPr>
          <w:rFonts w:ascii="Times New Roman" w:hAnsi="Times New Roman" w:cs="Times New Roman"/>
        </w:rPr>
      </w:pPr>
    </w:p>
    <w:p w14:paraId="10C5A6E1" w14:textId="0B0977C9" w:rsidR="00C40204" w:rsidRPr="008D3FA1" w:rsidRDefault="00C40204" w:rsidP="002E128C">
      <w:pPr>
        <w:pStyle w:val="Heading2"/>
        <w:keepNext w:val="0"/>
        <w:keepLines w:val="0"/>
        <w:widowControl w:val="0"/>
        <w:spacing w:before="0" w:line="240" w:lineRule="auto"/>
        <w:jc w:val="both"/>
        <w:rPr>
          <w:rFonts w:ascii="Times New Roman" w:hAnsi="Times New Roman" w:cs="Times New Roman"/>
          <w:color w:val="auto"/>
          <w:sz w:val="22"/>
          <w:szCs w:val="22"/>
        </w:rPr>
      </w:pPr>
      <w:r w:rsidRPr="008D3FA1">
        <w:rPr>
          <w:rFonts w:ascii="Times New Roman" w:hAnsi="Times New Roman" w:cs="Times New Roman"/>
          <w:color w:val="auto"/>
          <w:sz w:val="22"/>
          <w:szCs w:val="22"/>
        </w:rPr>
        <w:t xml:space="preserve">Section </w:t>
      </w:r>
      <w:r w:rsidR="007211A3">
        <w:rPr>
          <w:rFonts w:ascii="Times New Roman" w:hAnsi="Times New Roman" w:cs="Times New Roman"/>
          <w:color w:val="auto"/>
          <w:sz w:val="22"/>
          <w:szCs w:val="22"/>
        </w:rPr>
        <w:t>1</w:t>
      </w:r>
      <w:r w:rsidRPr="008D3FA1">
        <w:rPr>
          <w:rFonts w:ascii="Times New Roman" w:hAnsi="Times New Roman" w:cs="Times New Roman"/>
          <w:color w:val="auto"/>
          <w:sz w:val="22"/>
          <w:szCs w:val="22"/>
        </w:rPr>
        <w:t>.</w:t>
      </w:r>
      <w:r w:rsidR="009D2C5B">
        <w:rPr>
          <w:rFonts w:ascii="Times New Roman" w:hAnsi="Times New Roman" w:cs="Times New Roman"/>
          <w:color w:val="auto"/>
          <w:sz w:val="22"/>
          <w:szCs w:val="22"/>
        </w:rPr>
        <w:t>8</w:t>
      </w:r>
      <w:r w:rsidRPr="008D3FA1">
        <w:rPr>
          <w:rFonts w:ascii="Times New Roman" w:hAnsi="Times New Roman" w:cs="Times New Roman"/>
          <w:color w:val="auto"/>
          <w:sz w:val="22"/>
          <w:szCs w:val="22"/>
        </w:rPr>
        <w:t xml:space="preserve">: </w:t>
      </w:r>
      <w:r w:rsidR="00655B52" w:rsidRPr="008D3FA1">
        <w:rPr>
          <w:rFonts w:ascii="Times New Roman" w:hAnsi="Times New Roman" w:cs="Times New Roman"/>
          <w:color w:val="auto"/>
          <w:sz w:val="22"/>
          <w:szCs w:val="22"/>
        </w:rPr>
        <w:t>Success Metrics</w:t>
      </w:r>
    </w:p>
    <w:p w14:paraId="7BBB8DDD" w14:textId="02991F0D" w:rsidR="00F222E2" w:rsidRPr="008D3FA1" w:rsidRDefault="009533F2" w:rsidP="002E128C">
      <w:pPr>
        <w:widowControl w:val="0"/>
        <w:spacing w:after="0" w:line="240" w:lineRule="auto"/>
        <w:ind w:left="360"/>
        <w:jc w:val="both"/>
        <w:rPr>
          <w:rFonts w:ascii="Times New Roman" w:hAnsi="Times New Roman" w:cs="Times New Roman"/>
          <w:color w:val="FF0000"/>
        </w:rPr>
      </w:pPr>
      <w:r w:rsidRPr="008D3FA1">
        <w:rPr>
          <w:rFonts w:ascii="Times New Roman" w:hAnsi="Times New Roman" w:cs="Times New Roman"/>
          <w:color w:val="FF0000"/>
        </w:rPr>
        <w:t xml:space="preserve">Provide </w:t>
      </w:r>
      <w:proofErr w:type="gramStart"/>
      <w:r w:rsidRPr="008D3FA1">
        <w:rPr>
          <w:rFonts w:ascii="Times New Roman" w:hAnsi="Times New Roman" w:cs="Times New Roman"/>
          <w:color w:val="FF0000"/>
        </w:rPr>
        <w:t>the performance</w:t>
      </w:r>
      <w:proofErr w:type="gramEnd"/>
      <w:r w:rsidRPr="008D3FA1">
        <w:rPr>
          <w:rFonts w:ascii="Times New Roman" w:hAnsi="Times New Roman" w:cs="Times New Roman"/>
          <w:color w:val="FF0000"/>
        </w:rPr>
        <w:t xml:space="preserve"> improvement metrics (e.g. capability, affordability, weight, etc.) that will be developed for the project and how they will be measured.</w:t>
      </w:r>
    </w:p>
    <w:p w14:paraId="6071BD83" w14:textId="77777777" w:rsidR="00FF56E1" w:rsidRPr="008D3FA1" w:rsidRDefault="00FF56E1" w:rsidP="002E128C">
      <w:pPr>
        <w:widowControl w:val="0"/>
        <w:spacing w:after="0" w:line="240" w:lineRule="auto"/>
        <w:ind w:left="720"/>
        <w:jc w:val="both"/>
        <w:rPr>
          <w:rFonts w:ascii="Times New Roman" w:hAnsi="Times New Roman" w:cs="Times New Roman"/>
        </w:rPr>
      </w:pPr>
    </w:p>
    <w:p w14:paraId="5FAD75F8" w14:textId="05450DCD" w:rsidR="00C40204" w:rsidRPr="008D3FA1" w:rsidRDefault="00645ED4" w:rsidP="002E128C">
      <w:pPr>
        <w:pStyle w:val="Heading2"/>
        <w:keepNext w:val="0"/>
        <w:keepLines w:val="0"/>
        <w:widowControl w:val="0"/>
        <w:spacing w:before="0" w:line="24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Section </w:t>
      </w:r>
      <w:r w:rsidR="007211A3">
        <w:rPr>
          <w:rFonts w:ascii="Times New Roman" w:hAnsi="Times New Roman" w:cs="Times New Roman"/>
          <w:color w:val="auto"/>
          <w:sz w:val="22"/>
          <w:szCs w:val="22"/>
        </w:rPr>
        <w:t>1</w:t>
      </w:r>
      <w:r>
        <w:rPr>
          <w:rFonts w:ascii="Times New Roman" w:hAnsi="Times New Roman" w:cs="Times New Roman"/>
          <w:color w:val="auto"/>
          <w:sz w:val="22"/>
          <w:szCs w:val="22"/>
        </w:rPr>
        <w:t>.</w:t>
      </w:r>
      <w:r w:rsidR="009D2C5B">
        <w:rPr>
          <w:rFonts w:ascii="Times New Roman" w:hAnsi="Times New Roman" w:cs="Times New Roman"/>
          <w:color w:val="auto"/>
          <w:sz w:val="22"/>
          <w:szCs w:val="22"/>
        </w:rPr>
        <w:t>9</w:t>
      </w:r>
      <w:r w:rsidR="0003579F" w:rsidRPr="008D3FA1">
        <w:rPr>
          <w:rFonts w:ascii="Times New Roman" w:hAnsi="Times New Roman" w:cs="Times New Roman"/>
          <w:color w:val="auto"/>
          <w:sz w:val="22"/>
          <w:szCs w:val="22"/>
        </w:rPr>
        <w:t xml:space="preserve">: </w:t>
      </w:r>
      <w:r w:rsidR="00655B52" w:rsidRPr="008D3FA1">
        <w:rPr>
          <w:rFonts w:ascii="Times New Roman" w:hAnsi="Times New Roman" w:cs="Times New Roman"/>
          <w:color w:val="auto"/>
          <w:sz w:val="22"/>
          <w:szCs w:val="22"/>
        </w:rPr>
        <w:t>Implementation and Transition</w:t>
      </w:r>
    </w:p>
    <w:p w14:paraId="0CB48250" w14:textId="03EFF7E5" w:rsidR="00665924" w:rsidRDefault="009533F2" w:rsidP="00665924">
      <w:pPr>
        <w:widowControl w:val="0"/>
        <w:spacing w:after="0" w:line="240" w:lineRule="auto"/>
        <w:ind w:left="360"/>
        <w:jc w:val="both"/>
        <w:rPr>
          <w:rFonts w:ascii="Times New Roman" w:eastAsiaTheme="majorEastAsia" w:hAnsi="Times New Roman" w:cs="Times New Roman"/>
          <w:b/>
          <w:caps/>
          <w:u w:val="single"/>
        </w:rPr>
      </w:pPr>
      <w:r w:rsidRPr="008D3FA1">
        <w:rPr>
          <w:rFonts w:ascii="Times New Roman" w:hAnsi="Times New Roman" w:cs="Times New Roman"/>
          <w:color w:val="FF0000"/>
        </w:rPr>
        <w:t xml:space="preserve">Provide details of how the technological solution proposed will </w:t>
      </w:r>
      <w:r w:rsidR="00665924" w:rsidRPr="00665924">
        <w:rPr>
          <w:rFonts w:ascii="Times New Roman" w:hAnsi="Times New Roman" w:cs="Times New Roman"/>
          <w:color w:val="FF0000"/>
        </w:rPr>
        <w:t>transition to scalable production following successful validation</w:t>
      </w:r>
      <w:r w:rsidR="00665924">
        <w:rPr>
          <w:rFonts w:ascii="Times New Roman" w:hAnsi="Times New Roman" w:cs="Times New Roman"/>
          <w:color w:val="FF0000"/>
        </w:rPr>
        <w:t xml:space="preserve">, </w:t>
      </w:r>
      <w:r w:rsidRPr="008D3FA1">
        <w:rPr>
          <w:rFonts w:ascii="Times New Roman" w:hAnsi="Times New Roman" w:cs="Times New Roman"/>
          <w:color w:val="FF0000"/>
        </w:rPr>
        <w:t>be implemented as an end item and/or brought to market in a commercial application.</w:t>
      </w:r>
    </w:p>
    <w:p w14:paraId="27018860" w14:textId="77777777" w:rsidR="00665924" w:rsidRDefault="00665924" w:rsidP="00665924">
      <w:pPr>
        <w:widowControl w:val="0"/>
        <w:spacing w:after="0" w:line="240" w:lineRule="auto"/>
        <w:ind w:left="360"/>
        <w:jc w:val="both"/>
        <w:rPr>
          <w:rFonts w:ascii="Times New Roman" w:eastAsiaTheme="majorEastAsia" w:hAnsi="Times New Roman" w:cs="Times New Roman"/>
          <w:b/>
          <w:caps/>
          <w:u w:val="single"/>
        </w:rPr>
      </w:pPr>
    </w:p>
    <w:p w14:paraId="0FF19A47" w14:textId="3F9A8C34" w:rsidR="00437073" w:rsidRPr="007211A3" w:rsidRDefault="00437073" w:rsidP="00885258">
      <w:pPr>
        <w:widowControl w:val="0"/>
        <w:spacing w:after="0" w:line="240" w:lineRule="auto"/>
        <w:ind w:left="360"/>
        <w:jc w:val="both"/>
        <w:rPr>
          <w:rFonts w:ascii="Times New Roman" w:eastAsiaTheme="majorEastAsia" w:hAnsi="Times New Roman" w:cs="Times New Roman"/>
          <w:b/>
          <w:caps/>
          <w:u w:val="single"/>
        </w:rPr>
      </w:pPr>
      <w:r w:rsidRPr="007211A3">
        <w:rPr>
          <w:rFonts w:ascii="Times New Roman" w:eastAsiaTheme="majorEastAsia" w:hAnsi="Times New Roman" w:cs="Times New Roman"/>
          <w:b/>
          <w:caps/>
          <w:u w:val="single"/>
        </w:rPr>
        <w:t xml:space="preserve">Section </w:t>
      </w:r>
      <w:r w:rsidR="007211A3" w:rsidRPr="007211A3">
        <w:rPr>
          <w:rFonts w:ascii="Times New Roman" w:eastAsiaTheme="majorEastAsia" w:hAnsi="Times New Roman" w:cs="Times New Roman"/>
          <w:b/>
          <w:caps/>
          <w:u w:val="single"/>
        </w:rPr>
        <w:t>2</w:t>
      </w:r>
      <w:r w:rsidRPr="007211A3">
        <w:rPr>
          <w:rFonts w:ascii="Times New Roman" w:eastAsiaTheme="majorEastAsia" w:hAnsi="Times New Roman" w:cs="Times New Roman"/>
          <w:b/>
          <w:caps/>
          <w:u w:val="single"/>
        </w:rPr>
        <w:t>: Cost and Pricing Breakdown</w:t>
      </w:r>
    </w:p>
    <w:p w14:paraId="71B0A9AC" w14:textId="79446CB4" w:rsidR="00DA2C2E" w:rsidRDefault="00437073" w:rsidP="00437073">
      <w:pPr>
        <w:pStyle w:val="Heading2"/>
        <w:spacing w:before="0" w:line="240" w:lineRule="auto"/>
        <w:contextualSpacing/>
        <w:rPr>
          <w:rFonts w:ascii="Times New Roman" w:hAnsi="Times New Roman" w:cs="Times New Roman"/>
          <w:color w:val="FF0000"/>
          <w:sz w:val="22"/>
          <w:szCs w:val="22"/>
        </w:rPr>
      </w:pPr>
      <w:r>
        <w:rPr>
          <w:rFonts w:ascii="Times New Roman" w:hAnsi="Times New Roman" w:cs="Times New Roman"/>
          <w:color w:val="FF0000"/>
          <w:sz w:val="22"/>
          <w:szCs w:val="22"/>
        </w:rPr>
        <w:t>Members</w:t>
      </w:r>
      <w:r w:rsidRPr="00FF14D6">
        <w:rPr>
          <w:rFonts w:ascii="Times New Roman" w:hAnsi="Times New Roman" w:cs="Times New Roman"/>
          <w:color w:val="FF0000"/>
          <w:sz w:val="22"/>
          <w:szCs w:val="22"/>
        </w:rPr>
        <w:t xml:space="preserve"> shall submit a </w:t>
      </w:r>
      <w:r w:rsidR="00563E25">
        <w:rPr>
          <w:rFonts w:ascii="Times New Roman" w:hAnsi="Times New Roman" w:cs="Times New Roman"/>
          <w:color w:val="FF0000"/>
          <w:sz w:val="22"/>
          <w:szCs w:val="22"/>
        </w:rPr>
        <w:t xml:space="preserve">firm </w:t>
      </w:r>
      <w:r w:rsidRPr="00FF14D6">
        <w:rPr>
          <w:rFonts w:ascii="Times New Roman" w:hAnsi="Times New Roman" w:cs="Times New Roman"/>
          <w:color w:val="FF0000"/>
          <w:sz w:val="22"/>
          <w:szCs w:val="22"/>
        </w:rPr>
        <w:t xml:space="preserve">fixed price </w:t>
      </w:r>
      <w:r w:rsidR="00563E25" w:rsidRPr="00563E25">
        <w:rPr>
          <w:rFonts w:ascii="Times New Roman" w:hAnsi="Times New Roman" w:cs="Times New Roman"/>
          <w:color w:val="FF0000"/>
          <w:sz w:val="22"/>
          <w:szCs w:val="22"/>
        </w:rPr>
        <w:t xml:space="preserve">or expenditure-based breakdown </w:t>
      </w:r>
      <w:r w:rsidRPr="00FF14D6">
        <w:rPr>
          <w:rFonts w:ascii="Times New Roman" w:hAnsi="Times New Roman" w:cs="Times New Roman"/>
          <w:color w:val="FF0000"/>
          <w:sz w:val="22"/>
          <w:szCs w:val="22"/>
        </w:rPr>
        <w:t>for its solution, further divided into severable milestones</w:t>
      </w:r>
      <w:r w:rsidR="00C92C19">
        <w:rPr>
          <w:rFonts w:ascii="Times New Roman" w:hAnsi="Times New Roman" w:cs="Times New Roman"/>
          <w:color w:val="FF0000"/>
          <w:sz w:val="22"/>
          <w:szCs w:val="22"/>
        </w:rPr>
        <w:t xml:space="preserve"> in Attachment 6 – Cost and Pricing Breakdown</w:t>
      </w:r>
      <w:r w:rsidRPr="00FF14D6">
        <w:rPr>
          <w:rFonts w:ascii="Times New Roman" w:hAnsi="Times New Roman" w:cs="Times New Roman"/>
          <w:color w:val="FF0000"/>
          <w:sz w:val="22"/>
          <w:szCs w:val="22"/>
        </w:rPr>
        <w:t>.</w:t>
      </w:r>
      <w:r w:rsidR="00DA2C2E">
        <w:rPr>
          <w:rFonts w:ascii="Times New Roman" w:hAnsi="Times New Roman" w:cs="Times New Roman"/>
          <w:color w:val="FF0000"/>
          <w:sz w:val="22"/>
          <w:szCs w:val="22"/>
        </w:rPr>
        <w:t xml:space="preserve"> In addition to Attachment 6, include high level overview of total costs, by phase if applicable, in the chart below:</w:t>
      </w:r>
    </w:p>
    <w:tbl>
      <w:tblPr>
        <w:tblStyle w:val="TableGrid"/>
        <w:tblW w:w="0" w:type="auto"/>
        <w:tblInd w:w="607" w:type="dxa"/>
        <w:tblLook w:val="04A0" w:firstRow="1" w:lastRow="0" w:firstColumn="1" w:lastColumn="0" w:noHBand="0" w:noVBand="1"/>
      </w:tblPr>
      <w:tblGrid>
        <w:gridCol w:w="2336"/>
        <w:gridCol w:w="2338"/>
      </w:tblGrid>
      <w:tr w:rsidR="00DA2C2E" w:rsidRPr="00DA2C2E" w14:paraId="74015372" w14:textId="77777777" w:rsidTr="00885258">
        <w:trPr>
          <w:trHeight w:val="288"/>
        </w:trPr>
        <w:tc>
          <w:tcPr>
            <w:tcW w:w="2336" w:type="dxa"/>
            <w:tcBorders>
              <w:top w:val="single" w:sz="4" w:space="0" w:color="auto"/>
              <w:left w:val="single" w:sz="4" w:space="0" w:color="auto"/>
              <w:bottom w:val="single" w:sz="4" w:space="0" w:color="auto"/>
              <w:right w:val="single" w:sz="4" w:space="0" w:color="auto"/>
            </w:tcBorders>
            <w:hideMark/>
          </w:tcPr>
          <w:p w14:paraId="41FD3246" w14:textId="29762139" w:rsidR="00DA2C2E" w:rsidRPr="00DA2C2E" w:rsidRDefault="00DA2C2E" w:rsidP="00DA2C2E">
            <w:pPr>
              <w:spacing w:after="160" w:line="259" w:lineRule="auto"/>
              <w:rPr>
                <w:b/>
              </w:rPr>
            </w:pPr>
            <w:r>
              <w:rPr>
                <w:b/>
              </w:rPr>
              <w:t>Phase (If applicable)</w:t>
            </w:r>
          </w:p>
        </w:tc>
        <w:tc>
          <w:tcPr>
            <w:tcW w:w="2338" w:type="dxa"/>
            <w:tcBorders>
              <w:top w:val="single" w:sz="4" w:space="0" w:color="auto"/>
              <w:left w:val="single" w:sz="4" w:space="0" w:color="auto"/>
              <w:bottom w:val="single" w:sz="4" w:space="0" w:color="auto"/>
              <w:right w:val="single" w:sz="4" w:space="0" w:color="auto"/>
            </w:tcBorders>
            <w:hideMark/>
          </w:tcPr>
          <w:p w14:paraId="297E7954" w14:textId="5B336E00" w:rsidR="00DA2C2E" w:rsidRPr="00DA2C2E" w:rsidRDefault="00DA2C2E" w:rsidP="00DA2C2E">
            <w:pPr>
              <w:spacing w:after="160" w:line="259" w:lineRule="auto"/>
              <w:rPr>
                <w:b/>
              </w:rPr>
            </w:pPr>
            <w:r>
              <w:rPr>
                <w:b/>
              </w:rPr>
              <w:t>Cost</w:t>
            </w:r>
          </w:p>
        </w:tc>
      </w:tr>
      <w:tr w:rsidR="00DA2C2E" w:rsidRPr="00DA2C2E" w14:paraId="6B284DDC" w14:textId="77777777" w:rsidTr="00885258">
        <w:trPr>
          <w:trHeight w:val="288"/>
        </w:trPr>
        <w:tc>
          <w:tcPr>
            <w:tcW w:w="2336" w:type="dxa"/>
            <w:tcBorders>
              <w:top w:val="single" w:sz="4" w:space="0" w:color="auto"/>
              <w:left w:val="single" w:sz="4" w:space="0" w:color="auto"/>
              <w:bottom w:val="single" w:sz="4" w:space="0" w:color="auto"/>
              <w:right w:val="single" w:sz="4" w:space="0" w:color="auto"/>
            </w:tcBorders>
            <w:hideMark/>
          </w:tcPr>
          <w:p w14:paraId="71EB24A3" w14:textId="7CDF663E" w:rsidR="00DA2C2E" w:rsidRPr="00DA2C2E" w:rsidRDefault="00DA2C2E" w:rsidP="00DA2C2E">
            <w:pPr>
              <w:spacing w:after="160" w:line="259" w:lineRule="auto"/>
            </w:pPr>
            <w:r>
              <w:t>Phase 1</w:t>
            </w:r>
          </w:p>
        </w:tc>
        <w:tc>
          <w:tcPr>
            <w:tcW w:w="2338" w:type="dxa"/>
            <w:tcBorders>
              <w:top w:val="single" w:sz="4" w:space="0" w:color="auto"/>
              <w:left w:val="single" w:sz="4" w:space="0" w:color="auto"/>
              <w:bottom w:val="single" w:sz="4" w:space="0" w:color="auto"/>
              <w:right w:val="single" w:sz="4" w:space="0" w:color="auto"/>
            </w:tcBorders>
            <w:hideMark/>
          </w:tcPr>
          <w:p w14:paraId="64E97487" w14:textId="77777777" w:rsidR="00DA2C2E" w:rsidRPr="00DA2C2E" w:rsidRDefault="00DA2C2E" w:rsidP="00DA2C2E">
            <w:pPr>
              <w:spacing w:after="160" w:line="259" w:lineRule="auto"/>
            </w:pPr>
            <w:r w:rsidRPr="00DA2C2E">
              <w:t>$</w:t>
            </w:r>
          </w:p>
        </w:tc>
      </w:tr>
      <w:tr w:rsidR="00DA2C2E" w:rsidRPr="00DA2C2E" w14:paraId="702A6087" w14:textId="77777777" w:rsidTr="00885258">
        <w:trPr>
          <w:trHeight w:val="288"/>
        </w:trPr>
        <w:tc>
          <w:tcPr>
            <w:tcW w:w="2336" w:type="dxa"/>
            <w:tcBorders>
              <w:top w:val="single" w:sz="4" w:space="0" w:color="auto"/>
              <w:left w:val="single" w:sz="4" w:space="0" w:color="auto"/>
              <w:bottom w:val="single" w:sz="4" w:space="0" w:color="auto"/>
              <w:right w:val="single" w:sz="4" w:space="0" w:color="auto"/>
            </w:tcBorders>
            <w:hideMark/>
          </w:tcPr>
          <w:p w14:paraId="043FE391" w14:textId="755C4EB1" w:rsidR="00DA2C2E" w:rsidRPr="00DA2C2E" w:rsidRDefault="00DA2C2E" w:rsidP="00DA2C2E">
            <w:pPr>
              <w:spacing w:after="160" w:line="259" w:lineRule="auto"/>
            </w:pPr>
            <w:r>
              <w:t>Phase 2</w:t>
            </w:r>
          </w:p>
        </w:tc>
        <w:tc>
          <w:tcPr>
            <w:tcW w:w="2338" w:type="dxa"/>
            <w:tcBorders>
              <w:top w:val="single" w:sz="4" w:space="0" w:color="auto"/>
              <w:left w:val="single" w:sz="4" w:space="0" w:color="auto"/>
              <w:bottom w:val="single" w:sz="4" w:space="0" w:color="auto"/>
              <w:right w:val="single" w:sz="4" w:space="0" w:color="auto"/>
            </w:tcBorders>
            <w:hideMark/>
          </w:tcPr>
          <w:p w14:paraId="2209E1DB" w14:textId="77777777" w:rsidR="00DA2C2E" w:rsidRPr="00DA2C2E" w:rsidRDefault="00DA2C2E" w:rsidP="00DA2C2E">
            <w:pPr>
              <w:spacing w:after="160" w:line="259" w:lineRule="auto"/>
            </w:pPr>
            <w:r w:rsidRPr="00DA2C2E">
              <w:t>$</w:t>
            </w:r>
          </w:p>
        </w:tc>
      </w:tr>
      <w:tr w:rsidR="00DA2C2E" w:rsidRPr="00DA2C2E" w14:paraId="2258F02D" w14:textId="77777777" w:rsidTr="00885258">
        <w:trPr>
          <w:trHeight w:val="288"/>
        </w:trPr>
        <w:tc>
          <w:tcPr>
            <w:tcW w:w="2336" w:type="dxa"/>
            <w:tcBorders>
              <w:top w:val="single" w:sz="4" w:space="0" w:color="auto"/>
              <w:left w:val="single" w:sz="4" w:space="0" w:color="auto"/>
              <w:bottom w:val="single" w:sz="4" w:space="0" w:color="auto"/>
              <w:right w:val="single" w:sz="4" w:space="0" w:color="auto"/>
            </w:tcBorders>
            <w:hideMark/>
          </w:tcPr>
          <w:p w14:paraId="24C6104F" w14:textId="3D43FF41" w:rsidR="00DA2C2E" w:rsidRPr="00DA2C2E" w:rsidRDefault="00DA2C2E" w:rsidP="00DA2C2E">
            <w:pPr>
              <w:spacing w:after="160" w:line="259" w:lineRule="auto"/>
            </w:pPr>
            <w:r>
              <w:t>Phase 3</w:t>
            </w:r>
            <w:r w:rsidRPr="00DA2C2E">
              <w:t xml:space="preserve"> </w:t>
            </w:r>
          </w:p>
        </w:tc>
        <w:tc>
          <w:tcPr>
            <w:tcW w:w="2338" w:type="dxa"/>
            <w:tcBorders>
              <w:top w:val="single" w:sz="4" w:space="0" w:color="auto"/>
              <w:left w:val="single" w:sz="4" w:space="0" w:color="auto"/>
              <w:bottom w:val="single" w:sz="4" w:space="0" w:color="auto"/>
              <w:right w:val="single" w:sz="4" w:space="0" w:color="auto"/>
            </w:tcBorders>
            <w:hideMark/>
          </w:tcPr>
          <w:p w14:paraId="5D6C6483" w14:textId="77777777" w:rsidR="00DA2C2E" w:rsidRPr="00DA2C2E" w:rsidRDefault="00DA2C2E" w:rsidP="00DA2C2E">
            <w:pPr>
              <w:spacing w:after="160" w:line="259" w:lineRule="auto"/>
            </w:pPr>
            <w:r w:rsidRPr="00DA2C2E">
              <w:t>$</w:t>
            </w:r>
          </w:p>
        </w:tc>
      </w:tr>
      <w:tr w:rsidR="00DA2C2E" w:rsidRPr="00DA2C2E" w14:paraId="1271C88A" w14:textId="77777777" w:rsidTr="00885258">
        <w:trPr>
          <w:trHeight w:val="288"/>
        </w:trPr>
        <w:tc>
          <w:tcPr>
            <w:tcW w:w="2336" w:type="dxa"/>
            <w:tcBorders>
              <w:top w:val="single" w:sz="4" w:space="0" w:color="auto"/>
              <w:left w:val="single" w:sz="4" w:space="0" w:color="auto"/>
              <w:bottom w:val="single" w:sz="4" w:space="0" w:color="auto"/>
              <w:right w:val="single" w:sz="4" w:space="0" w:color="auto"/>
            </w:tcBorders>
            <w:hideMark/>
          </w:tcPr>
          <w:p w14:paraId="75ECB8B6" w14:textId="77777777" w:rsidR="00DA2C2E" w:rsidRPr="00DA2C2E" w:rsidRDefault="00DA2C2E" w:rsidP="00DA2C2E">
            <w:pPr>
              <w:spacing w:after="160" w:line="259" w:lineRule="auto"/>
              <w:rPr>
                <w:b/>
              </w:rPr>
            </w:pPr>
            <w:r w:rsidRPr="00DA2C2E">
              <w:rPr>
                <w:b/>
              </w:rPr>
              <w:t>TOTAL</w:t>
            </w:r>
          </w:p>
        </w:tc>
        <w:tc>
          <w:tcPr>
            <w:tcW w:w="2338" w:type="dxa"/>
            <w:tcBorders>
              <w:top w:val="single" w:sz="4" w:space="0" w:color="auto"/>
              <w:left w:val="single" w:sz="4" w:space="0" w:color="auto"/>
              <w:bottom w:val="single" w:sz="4" w:space="0" w:color="auto"/>
              <w:right w:val="single" w:sz="4" w:space="0" w:color="auto"/>
            </w:tcBorders>
            <w:hideMark/>
          </w:tcPr>
          <w:p w14:paraId="157707C5" w14:textId="77777777" w:rsidR="00DA2C2E" w:rsidRPr="00DA2C2E" w:rsidRDefault="00DA2C2E" w:rsidP="00DA2C2E">
            <w:pPr>
              <w:spacing w:after="160" w:line="259" w:lineRule="auto"/>
              <w:rPr>
                <w:b/>
              </w:rPr>
            </w:pPr>
            <w:r w:rsidRPr="00DA2C2E">
              <w:rPr>
                <w:b/>
              </w:rPr>
              <w:t>$</w:t>
            </w:r>
          </w:p>
        </w:tc>
      </w:tr>
    </w:tbl>
    <w:p w14:paraId="0F6B87A6" w14:textId="77777777" w:rsidR="00DA2C2E" w:rsidRPr="00885258" w:rsidRDefault="00DA2C2E" w:rsidP="00885258"/>
    <w:p w14:paraId="0E111752" w14:textId="77777777" w:rsidR="007B7278" w:rsidRDefault="007B7278">
      <w:pPr>
        <w:rPr>
          <w:rFonts w:ascii="Times New Roman" w:hAnsi="Times New Roman" w:cs="Times New Roman"/>
        </w:rPr>
      </w:pPr>
    </w:p>
    <w:p w14:paraId="3033C2B5" w14:textId="77777777" w:rsidR="00DA2C2E" w:rsidRDefault="00DA2C2E">
      <w:pPr>
        <w:rPr>
          <w:rFonts w:ascii="Times New Roman" w:hAnsi="Times New Roman" w:cs="Times New Roman"/>
          <w:b/>
          <w:u w:val="single"/>
        </w:rPr>
      </w:pPr>
      <w:r>
        <w:rPr>
          <w:rFonts w:ascii="Times New Roman" w:hAnsi="Times New Roman" w:cs="Times New Roman"/>
          <w:b/>
          <w:u w:val="single"/>
        </w:rPr>
        <w:br w:type="page"/>
      </w:r>
    </w:p>
    <w:p w14:paraId="0DE6968C" w14:textId="250DFC96" w:rsidR="007211A3" w:rsidRPr="00B549CA" w:rsidRDefault="007211A3" w:rsidP="007211A3">
      <w:pPr>
        <w:rPr>
          <w:rFonts w:ascii="Times New Roman" w:eastAsiaTheme="majorEastAsia" w:hAnsi="Times New Roman" w:cs="Times New Roman"/>
          <w:b/>
          <w:u w:val="single"/>
        </w:rPr>
      </w:pPr>
      <w:r w:rsidRPr="008D3FA1">
        <w:rPr>
          <w:rFonts w:ascii="Times New Roman" w:hAnsi="Times New Roman" w:cs="Times New Roman"/>
          <w:b/>
          <w:u w:val="single"/>
        </w:rPr>
        <w:lastRenderedPageBreak/>
        <w:t xml:space="preserve">SECTION </w:t>
      </w:r>
      <w:r w:rsidR="00633646">
        <w:rPr>
          <w:rFonts w:ascii="Times New Roman" w:hAnsi="Times New Roman" w:cs="Times New Roman"/>
          <w:b/>
          <w:u w:val="single"/>
        </w:rPr>
        <w:t>3</w:t>
      </w:r>
      <w:r w:rsidRPr="008D3FA1">
        <w:rPr>
          <w:rFonts w:ascii="Times New Roman" w:hAnsi="Times New Roman" w:cs="Times New Roman"/>
          <w:b/>
          <w:u w:val="single"/>
        </w:rPr>
        <w:t>: PARTICIPANTS</w:t>
      </w:r>
    </w:p>
    <w:p w14:paraId="622A3972" w14:textId="77777777" w:rsidR="007211A3" w:rsidRPr="008D3FA1" w:rsidRDefault="007211A3" w:rsidP="007211A3">
      <w:pPr>
        <w:pStyle w:val="Heading2"/>
        <w:keepNext w:val="0"/>
        <w:keepLines w:val="0"/>
        <w:widowControl w:val="0"/>
        <w:spacing w:before="0" w:line="240" w:lineRule="auto"/>
        <w:jc w:val="both"/>
        <w:rPr>
          <w:rFonts w:ascii="Times New Roman" w:hAnsi="Times New Roman" w:cs="Times New Roman"/>
          <w:color w:val="auto"/>
          <w:sz w:val="22"/>
          <w:szCs w:val="22"/>
        </w:rPr>
      </w:pPr>
    </w:p>
    <w:p w14:paraId="08EABA49" w14:textId="1CB1941A" w:rsidR="007211A3" w:rsidRPr="008D3FA1" w:rsidRDefault="007211A3" w:rsidP="007211A3">
      <w:pPr>
        <w:pStyle w:val="Heading2"/>
        <w:keepNext w:val="0"/>
        <w:keepLines w:val="0"/>
        <w:widowControl w:val="0"/>
        <w:spacing w:before="0" w:line="240" w:lineRule="auto"/>
        <w:jc w:val="both"/>
        <w:rPr>
          <w:rFonts w:ascii="Times New Roman" w:hAnsi="Times New Roman" w:cs="Times New Roman"/>
          <w:color w:val="auto"/>
          <w:sz w:val="22"/>
          <w:szCs w:val="22"/>
        </w:rPr>
      </w:pPr>
      <w:r w:rsidRPr="008D3FA1">
        <w:rPr>
          <w:rFonts w:ascii="Times New Roman" w:hAnsi="Times New Roman" w:cs="Times New Roman"/>
          <w:color w:val="auto"/>
          <w:sz w:val="22"/>
          <w:szCs w:val="22"/>
        </w:rPr>
        <w:t xml:space="preserve">Section </w:t>
      </w:r>
      <w:r>
        <w:rPr>
          <w:rFonts w:ascii="Times New Roman" w:hAnsi="Times New Roman" w:cs="Times New Roman"/>
          <w:color w:val="auto"/>
          <w:sz w:val="22"/>
          <w:szCs w:val="22"/>
        </w:rPr>
        <w:t>4</w:t>
      </w:r>
      <w:r w:rsidRPr="008D3FA1">
        <w:rPr>
          <w:rFonts w:ascii="Times New Roman" w:hAnsi="Times New Roman" w:cs="Times New Roman"/>
          <w:color w:val="auto"/>
          <w:sz w:val="22"/>
          <w:szCs w:val="22"/>
        </w:rPr>
        <w:t xml:space="preserve">.1: </w:t>
      </w:r>
      <w:r>
        <w:rPr>
          <w:rFonts w:ascii="Times New Roman" w:hAnsi="Times New Roman" w:cs="Times New Roman"/>
          <w:color w:val="auto"/>
          <w:sz w:val="22"/>
          <w:szCs w:val="22"/>
        </w:rPr>
        <w:t>Sub-Vendor List</w:t>
      </w:r>
    </w:p>
    <w:p w14:paraId="2FF93D44" w14:textId="77777777" w:rsidR="007211A3" w:rsidRDefault="007211A3" w:rsidP="007211A3">
      <w:pPr>
        <w:widowControl w:val="0"/>
        <w:spacing w:after="0" w:line="240" w:lineRule="auto"/>
        <w:ind w:left="360"/>
        <w:jc w:val="both"/>
        <w:rPr>
          <w:rFonts w:ascii="Times New Roman" w:hAnsi="Times New Roman" w:cs="Times New Roman"/>
          <w:color w:val="FF0000"/>
        </w:rPr>
      </w:pPr>
      <w:r w:rsidRPr="008D3FA1">
        <w:rPr>
          <w:rFonts w:ascii="Times New Roman" w:hAnsi="Times New Roman" w:cs="Times New Roman"/>
          <w:color w:val="FF0000"/>
        </w:rPr>
        <w:t xml:space="preserve">Provide a brief overview of the project team, </w:t>
      </w:r>
      <w:r>
        <w:rPr>
          <w:rFonts w:ascii="Times New Roman" w:hAnsi="Times New Roman" w:cs="Times New Roman"/>
          <w:color w:val="FF0000"/>
        </w:rPr>
        <w:t xml:space="preserve">and </w:t>
      </w:r>
      <w:r w:rsidRPr="008D3FA1">
        <w:rPr>
          <w:rFonts w:ascii="Times New Roman" w:hAnsi="Times New Roman" w:cs="Times New Roman"/>
          <w:color w:val="FF0000"/>
        </w:rPr>
        <w:t>their roles and responsibilities for the project</w:t>
      </w:r>
      <w:r>
        <w:rPr>
          <w:rFonts w:ascii="Times New Roman" w:hAnsi="Times New Roman" w:cs="Times New Roman"/>
          <w:color w:val="FF0000"/>
        </w:rPr>
        <w:t>.</w:t>
      </w:r>
      <w:r w:rsidRPr="008D3FA1">
        <w:rPr>
          <w:rFonts w:ascii="Times New Roman" w:hAnsi="Times New Roman" w:cs="Times New Roman"/>
          <w:color w:val="FF0000"/>
        </w:rPr>
        <w:t xml:space="preserve"> </w:t>
      </w:r>
      <w:r>
        <w:rPr>
          <w:rFonts w:ascii="Times New Roman" w:hAnsi="Times New Roman" w:cs="Times New Roman"/>
          <w:color w:val="FF0000"/>
        </w:rPr>
        <w:t>Include a discussion of any potential Organizational Conflicts of Interest (OCIs) from the sub-vendors and any mitigation measures to address those OCIs.</w:t>
      </w:r>
    </w:p>
    <w:p w14:paraId="07B01CC5" w14:textId="77777777" w:rsidR="007211A3" w:rsidRPr="008D3FA1" w:rsidRDefault="007211A3" w:rsidP="007211A3">
      <w:pPr>
        <w:widowControl w:val="0"/>
        <w:spacing w:after="0" w:line="240" w:lineRule="auto"/>
        <w:ind w:left="360"/>
        <w:jc w:val="both"/>
        <w:rPr>
          <w:rFonts w:ascii="Times New Roman" w:hAnsi="Times New Roman" w:cs="Times New Roman"/>
          <w:color w:val="FF0000"/>
        </w:rPr>
      </w:pPr>
    </w:p>
    <w:tbl>
      <w:tblPr>
        <w:tblStyle w:val="TableGrid"/>
        <w:tblW w:w="13878" w:type="dxa"/>
        <w:tblInd w:w="-365" w:type="dxa"/>
        <w:tblLook w:val="04A0" w:firstRow="1" w:lastRow="0" w:firstColumn="1" w:lastColumn="0" w:noHBand="0" w:noVBand="1"/>
      </w:tblPr>
      <w:tblGrid>
        <w:gridCol w:w="2147"/>
        <w:gridCol w:w="1785"/>
        <w:gridCol w:w="982"/>
        <w:gridCol w:w="766"/>
        <w:gridCol w:w="1610"/>
        <w:gridCol w:w="3890"/>
        <w:gridCol w:w="2698"/>
      </w:tblGrid>
      <w:tr w:rsidR="007211A3" w:rsidRPr="00584F54" w14:paraId="415A944D" w14:textId="77777777" w:rsidTr="00C4191A">
        <w:trPr>
          <w:trHeight w:val="288"/>
        </w:trPr>
        <w:tc>
          <w:tcPr>
            <w:tcW w:w="2160" w:type="dxa"/>
          </w:tcPr>
          <w:p w14:paraId="0A4C547D" w14:textId="77777777" w:rsidR="007211A3" w:rsidRPr="002E128C" w:rsidRDefault="007211A3" w:rsidP="00C4191A">
            <w:pPr>
              <w:widowControl w:val="0"/>
              <w:jc w:val="center"/>
              <w:rPr>
                <w:rFonts w:ascii="Times New Roman" w:hAnsi="Times New Roman" w:cs="Times New Roman"/>
                <w:b/>
              </w:rPr>
            </w:pPr>
            <w:r>
              <w:rPr>
                <w:rFonts w:ascii="Times New Roman" w:hAnsi="Times New Roman" w:cs="Times New Roman"/>
                <w:b/>
              </w:rPr>
              <w:t>Organization</w:t>
            </w:r>
          </w:p>
        </w:tc>
        <w:tc>
          <w:tcPr>
            <w:tcW w:w="1800" w:type="dxa"/>
          </w:tcPr>
          <w:p w14:paraId="2D51E540" w14:textId="77777777" w:rsidR="007211A3" w:rsidRPr="002E128C" w:rsidRDefault="007211A3" w:rsidP="00C4191A">
            <w:pPr>
              <w:widowControl w:val="0"/>
              <w:jc w:val="center"/>
              <w:rPr>
                <w:rFonts w:ascii="Times New Roman" w:hAnsi="Times New Roman" w:cs="Times New Roman"/>
                <w:b/>
              </w:rPr>
            </w:pPr>
            <w:r w:rsidRPr="002E128C">
              <w:rPr>
                <w:rFonts w:ascii="Times New Roman" w:hAnsi="Times New Roman" w:cs="Times New Roman"/>
                <w:b/>
              </w:rPr>
              <w:t>Location</w:t>
            </w:r>
          </w:p>
        </w:tc>
        <w:tc>
          <w:tcPr>
            <w:tcW w:w="990" w:type="dxa"/>
          </w:tcPr>
          <w:p w14:paraId="39D497AD" w14:textId="77777777" w:rsidR="007211A3" w:rsidRDefault="007211A3" w:rsidP="00C4191A">
            <w:pPr>
              <w:widowControl w:val="0"/>
              <w:jc w:val="center"/>
              <w:rPr>
                <w:rFonts w:ascii="Times New Roman" w:hAnsi="Times New Roman" w:cs="Times New Roman"/>
                <w:b/>
              </w:rPr>
            </w:pPr>
            <w:r w:rsidRPr="00B549CA">
              <w:rPr>
                <w:rFonts w:ascii="Times New Roman" w:hAnsi="Times New Roman" w:cs="Times New Roman"/>
                <w:b/>
              </w:rPr>
              <w:t>UEI</w:t>
            </w:r>
          </w:p>
        </w:tc>
        <w:tc>
          <w:tcPr>
            <w:tcW w:w="766" w:type="dxa"/>
          </w:tcPr>
          <w:p w14:paraId="2BCB9001" w14:textId="77777777" w:rsidR="007211A3" w:rsidRPr="002E128C" w:rsidRDefault="007211A3" w:rsidP="00C4191A">
            <w:pPr>
              <w:widowControl w:val="0"/>
              <w:jc w:val="center"/>
              <w:rPr>
                <w:rFonts w:ascii="Times New Roman" w:hAnsi="Times New Roman" w:cs="Times New Roman"/>
                <w:b/>
              </w:rPr>
            </w:pPr>
            <w:r>
              <w:rPr>
                <w:rFonts w:ascii="Times New Roman" w:hAnsi="Times New Roman" w:cs="Times New Roman"/>
                <w:b/>
              </w:rPr>
              <w:t>FOCI (Y/N)</w:t>
            </w:r>
          </w:p>
        </w:tc>
        <w:tc>
          <w:tcPr>
            <w:tcW w:w="1484" w:type="dxa"/>
          </w:tcPr>
          <w:p w14:paraId="3B604D21" w14:textId="77777777" w:rsidR="007211A3" w:rsidRPr="002E128C" w:rsidRDefault="007211A3" w:rsidP="00C4191A">
            <w:pPr>
              <w:widowControl w:val="0"/>
              <w:jc w:val="center"/>
              <w:rPr>
                <w:rFonts w:ascii="Times New Roman" w:hAnsi="Times New Roman" w:cs="Times New Roman"/>
                <w:b/>
              </w:rPr>
            </w:pPr>
            <w:r>
              <w:rPr>
                <w:rFonts w:ascii="Times New Roman" w:hAnsi="Times New Roman" w:cs="Times New Roman"/>
                <w:b/>
              </w:rPr>
              <w:t>Nontraditional</w:t>
            </w:r>
            <w:r>
              <w:rPr>
                <w:rFonts w:ascii="Times New Roman" w:hAnsi="Times New Roman" w:cs="Times New Roman"/>
                <w:b/>
              </w:rPr>
              <w:br/>
              <w:t>(Y/N)</w:t>
            </w:r>
          </w:p>
        </w:tc>
        <w:tc>
          <w:tcPr>
            <w:tcW w:w="3956" w:type="dxa"/>
          </w:tcPr>
          <w:p w14:paraId="787BD1DD" w14:textId="77777777" w:rsidR="007211A3" w:rsidRPr="002E128C" w:rsidRDefault="007211A3" w:rsidP="00C4191A">
            <w:pPr>
              <w:widowControl w:val="0"/>
              <w:jc w:val="center"/>
              <w:rPr>
                <w:rFonts w:ascii="Times New Roman" w:hAnsi="Times New Roman" w:cs="Times New Roman"/>
                <w:b/>
                <w:i/>
              </w:rPr>
            </w:pPr>
            <w:r w:rsidRPr="002E128C">
              <w:rPr>
                <w:rFonts w:ascii="Times New Roman" w:hAnsi="Times New Roman" w:cs="Times New Roman"/>
                <w:b/>
              </w:rPr>
              <w:t>Role</w:t>
            </w:r>
          </w:p>
        </w:tc>
        <w:tc>
          <w:tcPr>
            <w:tcW w:w="2722" w:type="dxa"/>
          </w:tcPr>
          <w:p w14:paraId="412EF42F" w14:textId="77777777" w:rsidR="007211A3" w:rsidRPr="002E128C" w:rsidRDefault="007211A3" w:rsidP="00C4191A">
            <w:pPr>
              <w:widowControl w:val="0"/>
              <w:jc w:val="center"/>
              <w:rPr>
                <w:rFonts w:ascii="Times New Roman" w:hAnsi="Times New Roman" w:cs="Times New Roman"/>
                <w:b/>
              </w:rPr>
            </w:pPr>
            <w:r w:rsidRPr="002E128C">
              <w:rPr>
                <w:rFonts w:ascii="Times New Roman" w:hAnsi="Times New Roman" w:cs="Times New Roman"/>
                <w:b/>
              </w:rPr>
              <w:t>Key Contributions</w:t>
            </w:r>
          </w:p>
        </w:tc>
      </w:tr>
      <w:tr w:rsidR="007211A3" w:rsidRPr="00584F54" w14:paraId="5202C0DC" w14:textId="77777777" w:rsidTr="00C4191A">
        <w:trPr>
          <w:trHeight w:val="288"/>
        </w:trPr>
        <w:tc>
          <w:tcPr>
            <w:tcW w:w="2160" w:type="dxa"/>
          </w:tcPr>
          <w:p w14:paraId="4AF83706" w14:textId="77777777" w:rsidR="007211A3" w:rsidRPr="002E128C" w:rsidRDefault="007211A3" w:rsidP="00C4191A">
            <w:pPr>
              <w:widowControl w:val="0"/>
              <w:rPr>
                <w:rFonts w:ascii="Times New Roman" w:hAnsi="Times New Roman" w:cs="Times New Roman"/>
              </w:rPr>
            </w:pPr>
          </w:p>
        </w:tc>
        <w:tc>
          <w:tcPr>
            <w:tcW w:w="1800" w:type="dxa"/>
          </w:tcPr>
          <w:p w14:paraId="2F63ADFC" w14:textId="77777777" w:rsidR="007211A3" w:rsidRPr="002E128C" w:rsidRDefault="007211A3" w:rsidP="00C4191A">
            <w:pPr>
              <w:widowControl w:val="0"/>
              <w:rPr>
                <w:rFonts w:ascii="Times New Roman" w:hAnsi="Times New Roman" w:cs="Times New Roman"/>
              </w:rPr>
            </w:pPr>
          </w:p>
        </w:tc>
        <w:tc>
          <w:tcPr>
            <w:tcW w:w="990" w:type="dxa"/>
          </w:tcPr>
          <w:p w14:paraId="1E1656FE" w14:textId="77777777" w:rsidR="007211A3" w:rsidRPr="002E128C" w:rsidRDefault="007211A3" w:rsidP="00C4191A">
            <w:pPr>
              <w:widowControl w:val="0"/>
              <w:rPr>
                <w:rFonts w:ascii="Times New Roman" w:hAnsi="Times New Roman" w:cs="Times New Roman"/>
              </w:rPr>
            </w:pPr>
          </w:p>
        </w:tc>
        <w:tc>
          <w:tcPr>
            <w:tcW w:w="766" w:type="dxa"/>
          </w:tcPr>
          <w:p w14:paraId="5A141BD3" w14:textId="77777777" w:rsidR="007211A3" w:rsidRPr="002E128C" w:rsidRDefault="007211A3" w:rsidP="00C4191A">
            <w:pPr>
              <w:widowControl w:val="0"/>
              <w:rPr>
                <w:rFonts w:ascii="Times New Roman" w:hAnsi="Times New Roman" w:cs="Times New Roman"/>
              </w:rPr>
            </w:pPr>
          </w:p>
        </w:tc>
        <w:tc>
          <w:tcPr>
            <w:tcW w:w="1484" w:type="dxa"/>
          </w:tcPr>
          <w:p w14:paraId="507C476A" w14:textId="77777777" w:rsidR="007211A3" w:rsidRPr="002E128C" w:rsidRDefault="007211A3" w:rsidP="00C4191A">
            <w:pPr>
              <w:widowControl w:val="0"/>
              <w:rPr>
                <w:rFonts w:ascii="Times New Roman" w:hAnsi="Times New Roman" w:cs="Times New Roman"/>
              </w:rPr>
            </w:pPr>
          </w:p>
        </w:tc>
        <w:tc>
          <w:tcPr>
            <w:tcW w:w="3956" w:type="dxa"/>
          </w:tcPr>
          <w:p w14:paraId="4ACC9E93" w14:textId="77777777" w:rsidR="007211A3" w:rsidRPr="002E128C" w:rsidRDefault="007211A3" w:rsidP="00C4191A">
            <w:pPr>
              <w:widowControl w:val="0"/>
              <w:rPr>
                <w:rFonts w:ascii="Times New Roman" w:hAnsi="Times New Roman" w:cs="Times New Roman"/>
              </w:rPr>
            </w:pPr>
          </w:p>
        </w:tc>
        <w:tc>
          <w:tcPr>
            <w:tcW w:w="2722" w:type="dxa"/>
          </w:tcPr>
          <w:p w14:paraId="26EC4AEA" w14:textId="77777777" w:rsidR="007211A3" w:rsidRPr="002E128C" w:rsidRDefault="007211A3" w:rsidP="00C4191A">
            <w:pPr>
              <w:widowControl w:val="0"/>
              <w:rPr>
                <w:rFonts w:ascii="Times New Roman" w:hAnsi="Times New Roman" w:cs="Times New Roman"/>
              </w:rPr>
            </w:pPr>
          </w:p>
        </w:tc>
      </w:tr>
      <w:tr w:rsidR="007211A3" w:rsidRPr="00584F54" w14:paraId="7F95C4E5" w14:textId="77777777" w:rsidTr="00C4191A">
        <w:trPr>
          <w:trHeight w:val="288"/>
        </w:trPr>
        <w:tc>
          <w:tcPr>
            <w:tcW w:w="2160" w:type="dxa"/>
          </w:tcPr>
          <w:p w14:paraId="4EAD8732" w14:textId="77777777" w:rsidR="007211A3" w:rsidRPr="002E128C" w:rsidRDefault="007211A3" w:rsidP="00C4191A">
            <w:pPr>
              <w:widowControl w:val="0"/>
              <w:rPr>
                <w:rFonts w:ascii="Times New Roman" w:hAnsi="Times New Roman" w:cs="Times New Roman"/>
              </w:rPr>
            </w:pPr>
          </w:p>
        </w:tc>
        <w:tc>
          <w:tcPr>
            <w:tcW w:w="1800" w:type="dxa"/>
          </w:tcPr>
          <w:p w14:paraId="722869BE" w14:textId="77777777" w:rsidR="007211A3" w:rsidRPr="002E128C" w:rsidRDefault="007211A3" w:rsidP="00C4191A">
            <w:pPr>
              <w:widowControl w:val="0"/>
              <w:rPr>
                <w:rFonts w:ascii="Times New Roman" w:hAnsi="Times New Roman" w:cs="Times New Roman"/>
              </w:rPr>
            </w:pPr>
          </w:p>
        </w:tc>
        <w:tc>
          <w:tcPr>
            <w:tcW w:w="990" w:type="dxa"/>
          </w:tcPr>
          <w:p w14:paraId="136DA366" w14:textId="77777777" w:rsidR="007211A3" w:rsidRPr="002E128C" w:rsidRDefault="007211A3" w:rsidP="00C4191A">
            <w:pPr>
              <w:widowControl w:val="0"/>
              <w:rPr>
                <w:rFonts w:ascii="Times New Roman" w:hAnsi="Times New Roman" w:cs="Times New Roman"/>
              </w:rPr>
            </w:pPr>
          </w:p>
        </w:tc>
        <w:tc>
          <w:tcPr>
            <w:tcW w:w="766" w:type="dxa"/>
          </w:tcPr>
          <w:p w14:paraId="70223FD1" w14:textId="77777777" w:rsidR="007211A3" w:rsidRPr="002E128C" w:rsidRDefault="007211A3" w:rsidP="00C4191A">
            <w:pPr>
              <w:widowControl w:val="0"/>
              <w:rPr>
                <w:rFonts w:ascii="Times New Roman" w:hAnsi="Times New Roman" w:cs="Times New Roman"/>
              </w:rPr>
            </w:pPr>
          </w:p>
        </w:tc>
        <w:tc>
          <w:tcPr>
            <w:tcW w:w="1484" w:type="dxa"/>
          </w:tcPr>
          <w:p w14:paraId="6CF724DE" w14:textId="77777777" w:rsidR="007211A3" w:rsidRPr="002E128C" w:rsidRDefault="007211A3" w:rsidP="00C4191A">
            <w:pPr>
              <w:widowControl w:val="0"/>
              <w:rPr>
                <w:rFonts w:ascii="Times New Roman" w:hAnsi="Times New Roman" w:cs="Times New Roman"/>
              </w:rPr>
            </w:pPr>
          </w:p>
        </w:tc>
        <w:tc>
          <w:tcPr>
            <w:tcW w:w="3956" w:type="dxa"/>
          </w:tcPr>
          <w:p w14:paraId="604E40DF" w14:textId="77777777" w:rsidR="007211A3" w:rsidRPr="002E128C" w:rsidRDefault="007211A3" w:rsidP="00C4191A">
            <w:pPr>
              <w:widowControl w:val="0"/>
              <w:rPr>
                <w:rFonts w:ascii="Times New Roman" w:hAnsi="Times New Roman" w:cs="Times New Roman"/>
              </w:rPr>
            </w:pPr>
          </w:p>
        </w:tc>
        <w:tc>
          <w:tcPr>
            <w:tcW w:w="2722" w:type="dxa"/>
          </w:tcPr>
          <w:p w14:paraId="351B9E54" w14:textId="77777777" w:rsidR="007211A3" w:rsidRPr="002E128C" w:rsidRDefault="007211A3" w:rsidP="00C4191A">
            <w:pPr>
              <w:widowControl w:val="0"/>
              <w:rPr>
                <w:rFonts w:ascii="Times New Roman" w:hAnsi="Times New Roman" w:cs="Times New Roman"/>
              </w:rPr>
            </w:pPr>
          </w:p>
        </w:tc>
      </w:tr>
      <w:tr w:rsidR="007211A3" w:rsidRPr="00584F54" w14:paraId="4DDDA891" w14:textId="77777777" w:rsidTr="00C4191A">
        <w:trPr>
          <w:trHeight w:val="288"/>
        </w:trPr>
        <w:tc>
          <w:tcPr>
            <w:tcW w:w="2160" w:type="dxa"/>
          </w:tcPr>
          <w:p w14:paraId="2FAF70DD" w14:textId="77777777" w:rsidR="007211A3" w:rsidRPr="002E128C" w:rsidRDefault="007211A3" w:rsidP="00C4191A">
            <w:pPr>
              <w:widowControl w:val="0"/>
              <w:rPr>
                <w:rFonts w:ascii="Times New Roman" w:hAnsi="Times New Roman" w:cs="Times New Roman"/>
              </w:rPr>
            </w:pPr>
          </w:p>
        </w:tc>
        <w:tc>
          <w:tcPr>
            <w:tcW w:w="1800" w:type="dxa"/>
          </w:tcPr>
          <w:p w14:paraId="7889A8DF" w14:textId="77777777" w:rsidR="007211A3" w:rsidRPr="002E128C" w:rsidRDefault="007211A3" w:rsidP="00C4191A">
            <w:pPr>
              <w:widowControl w:val="0"/>
              <w:rPr>
                <w:rFonts w:ascii="Times New Roman" w:hAnsi="Times New Roman" w:cs="Times New Roman"/>
              </w:rPr>
            </w:pPr>
          </w:p>
        </w:tc>
        <w:tc>
          <w:tcPr>
            <w:tcW w:w="990" w:type="dxa"/>
          </w:tcPr>
          <w:p w14:paraId="54206401" w14:textId="77777777" w:rsidR="007211A3" w:rsidRPr="002E128C" w:rsidRDefault="007211A3" w:rsidP="00C4191A">
            <w:pPr>
              <w:widowControl w:val="0"/>
              <w:rPr>
                <w:rFonts w:ascii="Times New Roman" w:hAnsi="Times New Roman" w:cs="Times New Roman"/>
              </w:rPr>
            </w:pPr>
          </w:p>
        </w:tc>
        <w:tc>
          <w:tcPr>
            <w:tcW w:w="766" w:type="dxa"/>
          </w:tcPr>
          <w:p w14:paraId="79A950E7" w14:textId="77777777" w:rsidR="007211A3" w:rsidRPr="002E128C" w:rsidRDefault="007211A3" w:rsidP="00C4191A">
            <w:pPr>
              <w:widowControl w:val="0"/>
              <w:rPr>
                <w:rFonts w:ascii="Times New Roman" w:hAnsi="Times New Roman" w:cs="Times New Roman"/>
              </w:rPr>
            </w:pPr>
          </w:p>
        </w:tc>
        <w:tc>
          <w:tcPr>
            <w:tcW w:w="1484" w:type="dxa"/>
          </w:tcPr>
          <w:p w14:paraId="6F91A640" w14:textId="77777777" w:rsidR="007211A3" w:rsidRPr="002E128C" w:rsidRDefault="007211A3" w:rsidP="00C4191A">
            <w:pPr>
              <w:widowControl w:val="0"/>
              <w:rPr>
                <w:rFonts w:ascii="Times New Roman" w:hAnsi="Times New Roman" w:cs="Times New Roman"/>
              </w:rPr>
            </w:pPr>
          </w:p>
        </w:tc>
        <w:tc>
          <w:tcPr>
            <w:tcW w:w="3956" w:type="dxa"/>
          </w:tcPr>
          <w:p w14:paraId="41A3DAAA" w14:textId="77777777" w:rsidR="007211A3" w:rsidRPr="002E128C" w:rsidRDefault="007211A3" w:rsidP="00C4191A">
            <w:pPr>
              <w:widowControl w:val="0"/>
              <w:rPr>
                <w:rFonts w:ascii="Times New Roman" w:hAnsi="Times New Roman" w:cs="Times New Roman"/>
              </w:rPr>
            </w:pPr>
          </w:p>
        </w:tc>
        <w:tc>
          <w:tcPr>
            <w:tcW w:w="2722" w:type="dxa"/>
          </w:tcPr>
          <w:p w14:paraId="46087783" w14:textId="77777777" w:rsidR="007211A3" w:rsidRPr="002E128C" w:rsidRDefault="007211A3" w:rsidP="00C4191A">
            <w:pPr>
              <w:widowControl w:val="0"/>
              <w:rPr>
                <w:rFonts w:ascii="Times New Roman" w:hAnsi="Times New Roman" w:cs="Times New Roman"/>
              </w:rPr>
            </w:pPr>
          </w:p>
        </w:tc>
      </w:tr>
      <w:tr w:rsidR="007211A3" w:rsidRPr="00584F54" w14:paraId="09C9A8E6" w14:textId="77777777" w:rsidTr="00C4191A">
        <w:trPr>
          <w:trHeight w:val="288"/>
        </w:trPr>
        <w:tc>
          <w:tcPr>
            <w:tcW w:w="2160" w:type="dxa"/>
          </w:tcPr>
          <w:p w14:paraId="4B98A38F" w14:textId="77777777" w:rsidR="007211A3" w:rsidRPr="002E128C" w:rsidRDefault="007211A3" w:rsidP="00C4191A">
            <w:pPr>
              <w:widowControl w:val="0"/>
              <w:rPr>
                <w:rFonts w:ascii="Times New Roman" w:hAnsi="Times New Roman" w:cs="Times New Roman"/>
                <w:b/>
              </w:rPr>
            </w:pPr>
          </w:p>
        </w:tc>
        <w:tc>
          <w:tcPr>
            <w:tcW w:w="1800" w:type="dxa"/>
          </w:tcPr>
          <w:p w14:paraId="39C77978" w14:textId="77777777" w:rsidR="007211A3" w:rsidRPr="002E128C" w:rsidRDefault="007211A3" w:rsidP="00C4191A">
            <w:pPr>
              <w:widowControl w:val="0"/>
              <w:rPr>
                <w:rFonts w:ascii="Times New Roman" w:hAnsi="Times New Roman" w:cs="Times New Roman"/>
                <w:b/>
              </w:rPr>
            </w:pPr>
          </w:p>
        </w:tc>
        <w:tc>
          <w:tcPr>
            <w:tcW w:w="990" w:type="dxa"/>
          </w:tcPr>
          <w:p w14:paraId="348BC63D" w14:textId="77777777" w:rsidR="007211A3" w:rsidRPr="002E128C" w:rsidRDefault="007211A3" w:rsidP="00C4191A">
            <w:pPr>
              <w:widowControl w:val="0"/>
              <w:rPr>
                <w:rFonts w:ascii="Times New Roman" w:hAnsi="Times New Roman" w:cs="Times New Roman"/>
                <w:b/>
              </w:rPr>
            </w:pPr>
          </w:p>
        </w:tc>
        <w:tc>
          <w:tcPr>
            <w:tcW w:w="766" w:type="dxa"/>
          </w:tcPr>
          <w:p w14:paraId="7140DD3C" w14:textId="77777777" w:rsidR="007211A3" w:rsidRPr="002E128C" w:rsidRDefault="007211A3" w:rsidP="00C4191A">
            <w:pPr>
              <w:widowControl w:val="0"/>
              <w:rPr>
                <w:rFonts w:ascii="Times New Roman" w:hAnsi="Times New Roman" w:cs="Times New Roman"/>
                <w:b/>
              </w:rPr>
            </w:pPr>
          </w:p>
        </w:tc>
        <w:tc>
          <w:tcPr>
            <w:tcW w:w="1484" w:type="dxa"/>
          </w:tcPr>
          <w:p w14:paraId="60744726" w14:textId="77777777" w:rsidR="007211A3" w:rsidRPr="002E128C" w:rsidRDefault="007211A3" w:rsidP="00C4191A">
            <w:pPr>
              <w:widowControl w:val="0"/>
              <w:rPr>
                <w:rFonts w:ascii="Times New Roman" w:hAnsi="Times New Roman" w:cs="Times New Roman"/>
                <w:b/>
              </w:rPr>
            </w:pPr>
          </w:p>
        </w:tc>
        <w:tc>
          <w:tcPr>
            <w:tcW w:w="3956" w:type="dxa"/>
          </w:tcPr>
          <w:p w14:paraId="67DA5C7C" w14:textId="77777777" w:rsidR="007211A3" w:rsidRPr="002E128C" w:rsidRDefault="007211A3" w:rsidP="00C4191A">
            <w:pPr>
              <w:widowControl w:val="0"/>
              <w:rPr>
                <w:rFonts w:ascii="Times New Roman" w:hAnsi="Times New Roman" w:cs="Times New Roman"/>
                <w:b/>
              </w:rPr>
            </w:pPr>
          </w:p>
        </w:tc>
        <w:tc>
          <w:tcPr>
            <w:tcW w:w="2722" w:type="dxa"/>
          </w:tcPr>
          <w:p w14:paraId="3F1AFF87" w14:textId="77777777" w:rsidR="007211A3" w:rsidRPr="002E128C" w:rsidRDefault="007211A3" w:rsidP="00C4191A">
            <w:pPr>
              <w:widowControl w:val="0"/>
              <w:rPr>
                <w:rFonts w:ascii="Times New Roman" w:hAnsi="Times New Roman" w:cs="Times New Roman"/>
                <w:b/>
              </w:rPr>
            </w:pPr>
          </w:p>
        </w:tc>
      </w:tr>
      <w:tr w:rsidR="007211A3" w:rsidRPr="00584F54" w14:paraId="0C0C91FF" w14:textId="77777777" w:rsidTr="00C4191A">
        <w:trPr>
          <w:trHeight w:val="288"/>
        </w:trPr>
        <w:tc>
          <w:tcPr>
            <w:tcW w:w="2160" w:type="dxa"/>
          </w:tcPr>
          <w:p w14:paraId="186144A4" w14:textId="77777777" w:rsidR="007211A3" w:rsidRPr="002E128C" w:rsidDel="00ED5B22" w:rsidRDefault="007211A3" w:rsidP="00C4191A">
            <w:pPr>
              <w:widowControl w:val="0"/>
              <w:rPr>
                <w:rFonts w:ascii="Times New Roman" w:hAnsi="Times New Roman" w:cs="Times New Roman"/>
                <w:b/>
              </w:rPr>
            </w:pPr>
          </w:p>
        </w:tc>
        <w:tc>
          <w:tcPr>
            <w:tcW w:w="1800" w:type="dxa"/>
          </w:tcPr>
          <w:p w14:paraId="66930D2F" w14:textId="77777777" w:rsidR="007211A3" w:rsidRPr="002E128C" w:rsidDel="00ED5B22" w:rsidRDefault="007211A3" w:rsidP="00C4191A">
            <w:pPr>
              <w:widowControl w:val="0"/>
              <w:rPr>
                <w:rFonts w:ascii="Times New Roman" w:hAnsi="Times New Roman" w:cs="Times New Roman"/>
                <w:b/>
              </w:rPr>
            </w:pPr>
          </w:p>
        </w:tc>
        <w:tc>
          <w:tcPr>
            <w:tcW w:w="990" w:type="dxa"/>
          </w:tcPr>
          <w:p w14:paraId="326DBA76" w14:textId="77777777" w:rsidR="007211A3" w:rsidRPr="002E128C" w:rsidDel="00ED5B22" w:rsidRDefault="007211A3" w:rsidP="00C4191A">
            <w:pPr>
              <w:widowControl w:val="0"/>
              <w:rPr>
                <w:rFonts w:ascii="Times New Roman" w:hAnsi="Times New Roman" w:cs="Times New Roman"/>
                <w:b/>
              </w:rPr>
            </w:pPr>
          </w:p>
        </w:tc>
        <w:tc>
          <w:tcPr>
            <w:tcW w:w="766" w:type="dxa"/>
          </w:tcPr>
          <w:p w14:paraId="36971A68" w14:textId="77777777" w:rsidR="007211A3" w:rsidRPr="002E128C" w:rsidDel="00ED5B22" w:rsidRDefault="007211A3" w:rsidP="00C4191A">
            <w:pPr>
              <w:widowControl w:val="0"/>
              <w:rPr>
                <w:rFonts w:ascii="Times New Roman" w:hAnsi="Times New Roman" w:cs="Times New Roman"/>
                <w:b/>
              </w:rPr>
            </w:pPr>
          </w:p>
        </w:tc>
        <w:tc>
          <w:tcPr>
            <w:tcW w:w="1484" w:type="dxa"/>
          </w:tcPr>
          <w:p w14:paraId="5DDCE3F1" w14:textId="77777777" w:rsidR="007211A3" w:rsidRPr="002E128C" w:rsidDel="00ED5B22" w:rsidRDefault="007211A3" w:rsidP="00C4191A">
            <w:pPr>
              <w:widowControl w:val="0"/>
              <w:rPr>
                <w:rFonts w:ascii="Times New Roman" w:hAnsi="Times New Roman" w:cs="Times New Roman"/>
                <w:b/>
              </w:rPr>
            </w:pPr>
          </w:p>
        </w:tc>
        <w:tc>
          <w:tcPr>
            <w:tcW w:w="3956" w:type="dxa"/>
          </w:tcPr>
          <w:p w14:paraId="7E217E6C" w14:textId="77777777" w:rsidR="007211A3" w:rsidRPr="002E128C" w:rsidDel="00ED5B22" w:rsidRDefault="007211A3" w:rsidP="00C4191A">
            <w:pPr>
              <w:widowControl w:val="0"/>
              <w:rPr>
                <w:rFonts w:ascii="Times New Roman" w:hAnsi="Times New Roman" w:cs="Times New Roman"/>
                <w:b/>
              </w:rPr>
            </w:pPr>
          </w:p>
        </w:tc>
        <w:tc>
          <w:tcPr>
            <w:tcW w:w="2722" w:type="dxa"/>
          </w:tcPr>
          <w:p w14:paraId="65FBE852" w14:textId="77777777" w:rsidR="007211A3" w:rsidRPr="002E128C" w:rsidDel="00ED5B22" w:rsidRDefault="007211A3" w:rsidP="00C4191A">
            <w:pPr>
              <w:widowControl w:val="0"/>
              <w:rPr>
                <w:rFonts w:ascii="Times New Roman" w:hAnsi="Times New Roman" w:cs="Times New Roman"/>
                <w:b/>
              </w:rPr>
            </w:pPr>
          </w:p>
        </w:tc>
      </w:tr>
    </w:tbl>
    <w:p w14:paraId="2DD342C0" w14:textId="77777777" w:rsidR="007211A3" w:rsidRDefault="007211A3" w:rsidP="00437073">
      <w:pPr>
        <w:pStyle w:val="BodyText"/>
        <w:spacing w:before="21"/>
        <w:ind w:right="127"/>
        <w:rPr>
          <w:rFonts w:ascii="Times New Roman" w:hAnsi="Times New Roman" w:cs="Times New Roman"/>
          <w:color w:val="FF0000"/>
        </w:rPr>
        <w:sectPr w:rsidR="007211A3" w:rsidSect="007211A3">
          <w:pgSz w:w="15840" w:h="12240" w:orient="landscape"/>
          <w:pgMar w:top="1440" w:right="1440" w:bottom="1440" w:left="1440" w:header="432" w:footer="432" w:gutter="0"/>
          <w:pgNumType w:start="1"/>
          <w:cols w:space="720"/>
          <w:docGrid w:linePitch="360"/>
        </w:sectPr>
      </w:pPr>
    </w:p>
    <w:p w14:paraId="2CA91EA5" w14:textId="249FC7FB" w:rsidR="00EB5D69" w:rsidRPr="007211A3" w:rsidRDefault="00EB5D69" w:rsidP="007211A3">
      <w:pPr>
        <w:rPr>
          <w:rFonts w:ascii="Times New Roman" w:hAnsi="Times New Roman" w:cs="Times New Roman"/>
          <w:caps/>
          <w:color w:val="FF0000"/>
        </w:rPr>
      </w:pPr>
      <w:r w:rsidRPr="007211A3">
        <w:rPr>
          <w:rFonts w:ascii="Times New Roman" w:eastAsiaTheme="majorEastAsia" w:hAnsi="Times New Roman" w:cs="Times New Roman"/>
          <w:b/>
          <w:caps/>
          <w:u w:val="single"/>
        </w:rPr>
        <w:lastRenderedPageBreak/>
        <w:t xml:space="preserve">Section </w:t>
      </w:r>
      <w:r w:rsidR="00633646">
        <w:rPr>
          <w:rFonts w:ascii="Times New Roman" w:eastAsiaTheme="majorEastAsia" w:hAnsi="Times New Roman" w:cs="Times New Roman"/>
          <w:b/>
          <w:caps/>
          <w:u w:val="single"/>
        </w:rPr>
        <w:t>4</w:t>
      </w:r>
      <w:r w:rsidRPr="007211A3">
        <w:rPr>
          <w:rFonts w:ascii="Times New Roman" w:eastAsiaTheme="majorEastAsia" w:hAnsi="Times New Roman" w:cs="Times New Roman"/>
          <w:b/>
          <w:caps/>
          <w:u w:val="single"/>
        </w:rPr>
        <w:t>: Integrated Master Schedule (IMS)</w:t>
      </w:r>
    </w:p>
    <w:p w14:paraId="467354DA" w14:textId="517E8AF4" w:rsidR="00730CE9" w:rsidRDefault="00EB5D69" w:rsidP="00DD262D">
      <w:pPr>
        <w:contextualSpacing/>
        <w:jc w:val="both"/>
        <w:rPr>
          <w:rFonts w:ascii="Times New Roman" w:eastAsia="Times New Roman" w:hAnsi="Times New Roman" w:cs="Times New Roman"/>
          <w:color w:val="FF0000"/>
        </w:rPr>
      </w:pPr>
      <w:r w:rsidRPr="001B2D7E">
        <w:rPr>
          <w:rFonts w:ascii="Times New Roman" w:eastAsia="Times New Roman" w:hAnsi="Times New Roman" w:cs="Times New Roman"/>
          <w:color w:val="FF0000"/>
        </w:rPr>
        <w:t xml:space="preserve">The </w:t>
      </w:r>
      <w:r w:rsidR="00A33119">
        <w:rPr>
          <w:rFonts w:ascii="Times New Roman" w:eastAsia="Times New Roman" w:hAnsi="Times New Roman" w:cs="Times New Roman"/>
          <w:color w:val="FF0000"/>
        </w:rPr>
        <w:t>Member</w:t>
      </w:r>
      <w:r w:rsidR="00A33119" w:rsidRPr="001B2D7E">
        <w:rPr>
          <w:rFonts w:ascii="Times New Roman" w:eastAsia="Times New Roman" w:hAnsi="Times New Roman" w:cs="Times New Roman"/>
          <w:color w:val="FF0000"/>
        </w:rPr>
        <w:t xml:space="preserve"> </w:t>
      </w:r>
      <w:r w:rsidRPr="001B2D7E">
        <w:rPr>
          <w:rFonts w:ascii="Times New Roman" w:eastAsia="Times New Roman" w:hAnsi="Times New Roman" w:cs="Times New Roman"/>
          <w:color w:val="FF0000"/>
        </w:rPr>
        <w:t>must provide a</w:t>
      </w:r>
      <w:r>
        <w:rPr>
          <w:rFonts w:ascii="Times New Roman" w:eastAsia="Times New Roman" w:hAnsi="Times New Roman" w:cs="Times New Roman"/>
          <w:color w:val="FF0000"/>
        </w:rPr>
        <w:t>n</w:t>
      </w:r>
      <w:r w:rsidR="00645ED4">
        <w:rPr>
          <w:rFonts w:ascii="Times New Roman" w:eastAsia="Times New Roman" w:hAnsi="Times New Roman" w:cs="Times New Roman"/>
          <w:color w:val="FF0000"/>
        </w:rPr>
        <w:t xml:space="preserve"> image of the</w:t>
      </w:r>
      <w:r>
        <w:rPr>
          <w:rFonts w:ascii="Times New Roman" w:eastAsia="Times New Roman" w:hAnsi="Times New Roman" w:cs="Times New Roman"/>
          <w:color w:val="FF0000"/>
        </w:rPr>
        <w:t xml:space="preserve"> IMS</w:t>
      </w:r>
      <w:r w:rsidR="00645ED4">
        <w:rPr>
          <w:rFonts w:ascii="Times New Roman" w:eastAsia="Times New Roman" w:hAnsi="Times New Roman" w:cs="Times New Roman"/>
          <w:color w:val="FF0000"/>
        </w:rPr>
        <w:t xml:space="preserve"> for the project that should be resource loaded with each task including a predecessor (if applicable).</w:t>
      </w:r>
      <w:r w:rsidRPr="001B2D7E">
        <w:rPr>
          <w:rFonts w:ascii="Times New Roman" w:eastAsia="Times New Roman" w:hAnsi="Times New Roman" w:cs="Times New Roman"/>
          <w:color w:val="FF0000"/>
        </w:rPr>
        <w:t xml:space="preserve"> </w:t>
      </w:r>
    </w:p>
    <w:p w14:paraId="3C62CD0E" w14:textId="79713C32" w:rsidR="00DD262D" w:rsidRDefault="00DD262D" w:rsidP="00DD262D">
      <w:pPr>
        <w:contextualSpacing/>
        <w:jc w:val="both"/>
        <w:rPr>
          <w:rFonts w:ascii="Times New Roman" w:eastAsia="Times New Roman" w:hAnsi="Times New Roman" w:cs="Times New Roman"/>
          <w:color w:val="FF0000"/>
        </w:rPr>
      </w:pPr>
    </w:p>
    <w:p w14:paraId="203134CA" w14:textId="77777777" w:rsidR="00885258" w:rsidRDefault="00885258">
      <w:pPr>
        <w:rPr>
          <w:rFonts w:ascii="Times New Roman" w:eastAsiaTheme="majorEastAsia" w:hAnsi="Times New Roman" w:cs="Times New Roman"/>
          <w:b/>
          <w:caps/>
          <w:u w:val="single"/>
        </w:rPr>
      </w:pPr>
      <w:r>
        <w:rPr>
          <w:rFonts w:ascii="Times New Roman" w:eastAsiaTheme="majorEastAsia" w:hAnsi="Times New Roman" w:cs="Times New Roman"/>
          <w:b/>
          <w:caps/>
          <w:u w:val="single"/>
        </w:rPr>
        <w:br w:type="page"/>
      </w:r>
    </w:p>
    <w:p w14:paraId="1DB37DEC" w14:textId="6F04A4BF" w:rsidR="00DD262D" w:rsidRDefault="00DD262D" w:rsidP="00885258">
      <w:pPr>
        <w:widowControl w:val="0"/>
        <w:spacing w:after="0" w:line="240" w:lineRule="auto"/>
        <w:jc w:val="center"/>
        <w:rPr>
          <w:rFonts w:ascii="Times New Roman" w:eastAsiaTheme="majorEastAsia" w:hAnsi="Times New Roman" w:cs="Times New Roman"/>
          <w:b/>
          <w:caps/>
          <w:u w:val="single"/>
        </w:rPr>
      </w:pPr>
      <w:r w:rsidRPr="007211A3">
        <w:rPr>
          <w:rFonts w:ascii="Times New Roman" w:eastAsiaTheme="majorEastAsia" w:hAnsi="Times New Roman" w:cs="Times New Roman"/>
          <w:b/>
          <w:caps/>
          <w:u w:val="single"/>
        </w:rPr>
        <w:lastRenderedPageBreak/>
        <w:t>Technical Data Rights</w:t>
      </w:r>
      <w:r w:rsidR="00633646">
        <w:rPr>
          <w:rFonts w:ascii="Times New Roman" w:eastAsiaTheme="majorEastAsia" w:hAnsi="Times New Roman" w:cs="Times New Roman"/>
          <w:b/>
          <w:caps/>
          <w:u w:val="single"/>
        </w:rPr>
        <w:t xml:space="preserve"> APPENDIX</w:t>
      </w:r>
    </w:p>
    <w:p w14:paraId="07B4A517" w14:textId="3B120BF2" w:rsidR="00633646" w:rsidRPr="00885258" w:rsidRDefault="00633646" w:rsidP="00885258">
      <w:pPr>
        <w:widowControl w:val="0"/>
        <w:spacing w:after="0" w:line="240" w:lineRule="auto"/>
        <w:jc w:val="center"/>
        <w:rPr>
          <w:rFonts w:ascii="Times New Roman" w:eastAsiaTheme="majorEastAsia" w:hAnsi="Times New Roman" w:cs="Times New Roman"/>
          <w:bCs/>
          <w:i/>
          <w:iCs/>
          <w:caps/>
        </w:rPr>
      </w:pPr>
      <w:r>
        <w:rPr>
          <w:rFonts w:ascii="Times New Roman" w:eastAsiaTheme="majorEastAsia" w:hAnsi="Times New Roman" w:cs="Times New Roman"/>
          <w:bCs/>
          <w:i/>
          <w:iCs/>
          <w:caps/>
        </w:rPr>
        <w:t>(not included in page count)</w:t>
      </w:r>
    </w:p>
    <w:p w14:paraId="260211D5" w14:textId="3872DFA3" w:rsidR="00437073" w:rsidRDefault="00DD262D" w:rsidP="00DD262D">
      <w:pPr>
        <w:contextualSpacing/>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The </w:t>
      </w:r>
      <w:r w:rsidR="00A33119">
        <w:rPr>
          <w:rFonts w:ascii="Times New Roman" w:eastAsia="Times New Roman" w:hAnsi="Times New Roman" w:cs="Times New Roman"/>
          <w:color w:val="FF0000"/>
        </w:rPr>
        <w:t xml:space="preserve">Member </w:t>
      </w:r>
      <w:r>
        <w:rPr>
          <w:rFonts w:ascii="Times New Roman" w:eastAsia="Times New Roman" w:hAnsi="Times New Roman" w:cs="Times New Roman"/>
          <w:color w:val="FF0000"/>
        </w:rPr>
        <w:t xml:space="preserve">must complete the Data Rights Assertions Tables in the </w:t>
      </w:r>
      <w:proofErr w:type="gramStart"/>
      <w:r>
        <w:rPr>
          <w:rFonts w:ascii="Times New Roman" w:eastAsia="Times New Roman" w:hAnsi="Times New Roman" w:cs="Times New Roman"/>
          <w:color w:val="FF0000"/>
        </w:rPr>
        <w:t>below format</w:t>
      </w:r>
      <w:proofErr w:type="gramEnd"/>
      <w:r>
        <w:rPr>
          <w:rFonts w:ascii="Times New Roman" w:eastAsia="Times New Roman" w:hAnsi="Times New Roman" w:cs="Times New Roman"/>
          <w:color w:val="FF0000"/>
        </w:rPr>
        <w:t xml:space="preserve"> for all technical data (including computer software documentation) and computer software to be developed or delivered under this prototype project. </w:t>
      </w:r>
      <w:r w:rsidRPr="00DD262D">
        <w:rPr>
          <w:rFonts w:ascii="Times New Roman" w:eastAsia="Times New Roman" w:hAnsi="Times New Roman" w:cs="Times New Roman"/>
          <w:color w:val="FF0000"/>
        </w:rPr>
        <w:t>The data rights assertion table shall identify at the lowest segregable level the technical data (including computer software documentation) and computer software to be developed or delivered under the OT.</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6"/>
        <w:gridCol w:w="1236"/>
        <w:gridCol w:w="1269"/>
        <w:gridCol w:w="1350"/>
        <w:gridCol w:w="1316"/>
      </w:tblGrid>
      <w:tr w:rsidR="00633646" w14:paraId="28975566" w14:textId="77777777" w:rsidTr="00885258">
        <w:trPr>
          <w:trHeight w:val="288"/>
        </w:trPr>
        <w:tc>
          <w:tcPr>
            <w:tcW w:w="2366" w:type="dxa"/>
            <w:tcMar>
              <w:top w:w="0" w:type="dxa"/>
              <w:left w:w="108" w:type="dxa"/>
              <w:bottom w:w="0" w:type="dxa"/>
              <w:right w:w="108" w:type="dxa"/>
            </w:tcMar>
            <w:hideMark/>
          </w:tcPr>
          <w:p w14:paraId="1E1525AA" w14:textId="157644C1" w:rsidR="00633646" w:rsidRDefault="00633646" w:rsidP="00A46761">
            <w:pPr>
              <w:pStyle w:val="ListParagraph"/>
              <w:ind w:left="0"/>
              <w:contextualSpacing/>
              <w:rPr>
                <w:rFonts w:ascii="Calibri" w:hAnsi="Calibri" w:cs="Calibri"/>
                <w:b/>
                <w:bCs/>
                <w:sz w:val="20"/>
              </w:rPr>
            </w:pPr>
            <w:r>
              <w:rPr>
                <w:b/>
                <w:bCs/>
                <w:sz w:val="20"/>
              </w:rPr>
              <w:t>Technical Data or Computer Software to be Furnished with Restrictions</w:t>
            </w:r>
            <w:r w:rsidRPr="00633646">
              <w:rPr>
                <w:b/>
                <w:bCs/>
                <w:sz w:val="20"/>
                <w:u w:val="single"/>
                <w:vertAlign w:val="superscript"/>
              </w:rPr>
              <w:t>1</w:t>
            </w:r>
          </w:p>
        </w:tc>
        <w:tc>
          <w:tcPr>
            <w:tcW w:w="1236" w:type="dxa"/>
            <w:tcMar>
              <w:top w:w="0" w:type="dxa"/>
              <w:left w:w="108" w:type="dxa"/>
              <w:bottom w:w="0" w:type="dxa"/>
              <w:right w:w="108" w:type="dxa"/>
            </w:tcMar>
            <w:hideMark/>
          </w:tcPr>
          <w:p w14:paraId="2C52AFD8" w14:textId="6567038B" w:rsidR="00633646" w:rsidRDefault="00633646" w:rsidP="00A46761">
            <w:pPr>
              <w:pStyle w:val="ListParagraph"/>
              <w:ind w:left="0"/>
              <w:contextualSpacing/>
              <w:rPr>
                <w:b/>
                <w:bCs/>
                <w:sz w:val="20"/>
              </w:rPr>
            </w:pPr>
            <w:r>
              <w:rPr>
                <w:b/>
                <w:bCs/>
                <w:sz w:val="20"/>
              </w:rPr>
              <w:t>Basis for Assertion</w:t>
            </w:r>
            <w:r w:rsidRPr="00633646">
              <w:rPr>
                <w:b/>
                <w:bCs/>
                <w:sz w:val="20"/>
                <w:u w:val="single"/>
                <w:vertAlign w:val="superscript"/>
              </w:rPr>
              <w:t>2</w:t>
            </w:r>
          </w:p>
        </w:tc>
        <w:tc>
          <w:tcPr>
            <w:tcW w:w="1269" w:type="dxa"/>
            <w:tcMar>
              <w:top w:w="0" w:type="dxa"/>
              <w:left w:w="108" w:type="dxa"/>
              <w:bottom w:w="0" w:type="dxa"/>
              <w:right w:w="108" w:type="dxa"/>
            </w:tcMar>
            <w:hideMark/>
          </w:tcPr>
          <w:p w14:paraId="7B30B713" w14:textId="7C07FCE1" w:rsidR="00633646" w:rsidRDefault="00633646" w:rsidP="00A46761">
            <w:pPr>
              <w:pStyle w:val="ListParagraph"/>
              <w:ind w:left="0"/>
              <w:contextualSpacing/>
              <w:rPr>
                <w:b/>
                <w:bCs/>
                <w:sz w:val="20"/>
              </w:rPr>
            </w:pPr>
            <w:r>
              <w:rPr>
                <w:b/>
                <w:bCs/>
                <w:sz w:val="20"/>
              </w:rPr>
              <w:t>Asserted Rights Category</w:t>
            </w:r>
            <w:r w:rsidRPr="00633646">
              <w:rPr>
                <w:b/>
                <w:bCs/>
                <w:sz w:val="20"/>
                <w:u w:val="single"/>
              </w:rPr>
              <w:t xml:space="preserve"> </w:t>
            </w:r>
            <w:r w:rsidRPr="00633646">
              <w:rPr>
                <w:b/>
                <w:bCs/>
                <w:sz w:val="20"/>
                <w:u w:val="single"/>
                <w:vertAlign w:val="superscript"/>
              </w:rPr>
              <w:t>3</w:t>
            </w:r>
          </w:p>
        </w:tc>
        <w:tc>
          <w:tcPr>
            <w:tcW w:w="1350" w:type="dxa"/>
            <w:tcMar>
              <w:top w:w="0" w:type="dxa"/>
              <w:left w:w="108" w:type="dxa"/>
              <w:bottom w:w="0" w:type="dxa"/>
              <w:right w:w="108" w:type="dxa"/>
            </w:tcMar>
            <w:hideMark/>
          </w:tcPr>
          <w:p w14:paraId="16EC4A4B" w14:textId="709FC39A" w:rsidR="00633646" w:rsidRDefault="00633646" w:rsidP="00A46761">
            <w:pPr>
              <w:pStyle w:val="ListParagraph"/>
              <w:ind w:left="0"/>
              <w:contextualSpacing/>
              <w:rPr>
                <w:b/>
                <w:bCs/>
                <w:sz w:val="20"/>
              </w:rPr>
            </w:pPr>
            <w:r>
              <w:rPr>
                <w:b/>
                <w:bCs/>
                <w:sz w:val="20"/>
              </w:rPr>
              <w:t>Name of Organization Asserting Restrictions</w:t>
            </w:r>
            <w:r w:rsidRPr="00633646">
              <w:rPr>
                <w:b/>
                <w:bCs/>
                <w:sz w:val="20"/>
                <w:u w:val="single"/>
              </w:rPr>
              <w:t xml:space="preserve"> </w:t>
            </w:r>
            <w:r w:rsidRPr="00633646">
              <w:rPr>
                <w:b/>
                <w:bCs/>
                <w:sz w:val="20"/>
                <w:u w:val="single"/>
                <w:vertAlign w:val="superscript"/>
              </w:rPr>
              <w:t>4</w:t>
            </w:r>
          </w:p>
        </w:tc>
        <w:tc>
          <w:tcPr>
            <w:tcW w:w="1316" w:type="dxa"/>
            <w:tcMar>
              <w:top w:w="0" w:type="dxa"/>
              <w:left w:w="108" w:type="dxa"/>
              <w:bottom w:w="0" w:type="dxa"/>
              <w:right w:w="108" w:type="dxa"/>
            </w:tcMar>
            <w:hideMark/>
          </w:tcPr>
          <w:p w14:paraId="01EAD26D" w14:textId="77777777" w:rsidR="00633646" w:rsidRDefault="00633646" w:rsidP="00A46761">
            <w:pPr>
              <w:pStyle w:val="ListParagraph"/>
              <w:ind w:left="0"/>
              <w:contextualSpacing/>
              <w:rPr>
                <w:b/>
                <w:bCs/>
                <w:sz w:val="20"/>
              </w:rPr>
            </w:pPr>
            <w:r>
              <w:rPr>
                <w:b/>
                <w:bCs/>
                <w:sz w:val="20"/>
              </w:rPr>
              <w:t>Deliverables Affected</w:t>
            </w:r>
          </w:p>
        </w:tc>
      </w:tr>
      <w:tr w:rsidR="00633646" w14:paraId="5F0507DB" w14:textId="77777777" w:rsidTr="00885258">
        <w:trPr>
          <w:trHeight w:val="288"/>
        </w:trPr>
        <w:tc>
          <w:tcPr>
            <w:tcW w:w="2366" w:type="dxa"/>
            <w:tcMar>
              <w:top w:w="0" w:type="dxa"/>
              <w:left w:w="108" w:type="dxa"/>
              <w:bottom w:w="0" w:type="dxa"/>
              <w:right w:w="108" w:type="dxa"/>
            </w:tcMar>
            <w:hideMark/>
          </w:tcPr>
          <w:p w14:paraId="21ADB768" w14:textId="77777777" w:rsidR="00633646" w:rsidRDefault="00633646" w:rsidP="00A46761">
            <w:pPr>
              <w:pStyle w:val="ListParagraph"/>
              <w:ind w:left="0"/>
              <w:contextualSpacing/>
              <w:rPr>
                <w:sz w:val="20"/>
              </w:rPr>
            </w:pPr>
            <w:r>
              <w:rPr>
                <w:sz w:val="20"/>
              </w:rPr>
              <w:t>Technical data identified with specificity, along with the item, component or process to which it pertains (including the medium by which the data is captured)</w:t>
            </w:r>
          </w:p>
        </w:tc>
        <w:tc>
          <w:tcPr>
            <w:tcW w:w="1236" w:type="dxa"/>
            <w:tcMar>
              <w:top w:w="0" w:type="dxa"/>
              <w:left w:w="108" w:type="dxa"/>
              <w:bottom w:w="0" w:type="dxa"/>
              <w:right w:w="108" w:type="dxa"/>
            </w:tcMar>
            <w:hideMark/>
          </w:tcPr>
          <w:p w14:paraId="2061E18E" w14:textId="77777777" w:rsidR="00633646" w:rsidRDefault="00633646" w:rsidP="00A46761">
            <w:pPr>
              <w:pStyle w:val="ListParagraph"/>
              <w:ind w:left="0"/>
              <w:contextualSpacing/>
              <w:rPr>
                <w:sz w:val="20"/>
              </w:rPr>
            </w:pPr>
            <w:r>
              <w:rPr>
                <w:sz w:val="20"/>
              </w:rPr>
              <w:t>Developed exclusively at private expense</w:t>
            </w:r>
          </w:p>
        </w:tc>
        <w:tc>
          <w:tcPr>
            <w:tcW w:w="1269" w:type="dxa"/>
            <w:tcMar>
              <w:top w:w="0" w:type="dxa"/>
              <w:left w:w="108" w:type="dxa"/>
              <w:bottom w:w="0" w:type="dxa"/>
              <w:right w:w="108" w:type="dxa"/>
            </w:tcMar>
            <w:hideMark/>
          </w:tcPr>
          <w:p w14:paraId="6616D714" w14:textId="77777777" w:rsidR="00633646" w:rsidRDefault="00633646" w:rsidP="00A46761">
            <w:pPr>
              <w:pStyle w:val="ListParagraph"/>
              <w:ind w:left="0"/>
              <w:contextualSpacing/>
              <w:rPr>
                <w:sz w:val="20"/>
              </w:rPr>
            </w:pPr>
            <w:r>
              <w:rPr>
                <w:sz w:val="20"/>
              </w:rPr>
              <w:t>Limited Rights</w:t>
            </w:r>
          </w:p>
        </w:tc>
        <w:tc>
          <w:tcPr>
            <w:tcW w:w="1350" w:type="dxa"/>
            <w:tcMar>
              <w:top w:w="0" w:type="dxa"/>
              <w:left w:w="108" w:type="dxa"/>
              <w:bottom w:w="0" w:type="dxa"/>
              <w:right w:w="108" w:type="dxa"/>
            </w:tcMar>
            <w:hideMark/>
          </w:tcPr>
          <w:p w14:paraId="154619F2" w14:textId="77777777" w:rsidR="00633646" w:rsidRDefault="00633646" w:rsidP="00A46761">
            <w:pPr>
              <w:pStyle w:val="ListParagraph"/>
              <w:ind w:left="0"/>
              <w:contextualSpacing/>
              <w:rPr>
                <w:sz w:val="20"/>
              </w:rPr>
            </w:pPr>
            <w:r>
              <w:rPr>
                <w:sz w:val="20"/>
              </w:rPr>
              <w:t>Company</w:t>
            </w:r>
          </w:p>
        </w:tc>
        <w:tc>
          <w:tcPr>
            <w:tcW w:w="1316" w:type="dxa"/>
            <w:tcMar>
              <w:top w:w="0" w:type="dxa"/>
              <w:left w:w="108" w:type="dxa"/>
              <w:bottom w:w="0" w:type="dxa"/>
              <w:right w:w="108" w:type="dxa"/>
            </w:tcMar>
            <w:hideMark/>
          </w:tcPr>
          <w:p w14:paraId="3D5E202C" w14:textId="77777777" w:rsidR="00633646" w:rsidRDefault="00633646" w:rsidP="00A46761">
            <w:pPr>
              <w:pStyle w:val="ListParagraph"/>
              <w:ind w:left="0"/>
              <w:contextualSpacing/>
              <w:rPr>
                <w:sz w:val="20"/>
              </w:rPr>
            </w:pPr>
            <w:r>
              <w:rPr>
                <w:sz w:val="20"/>
              </w:rPr>
              <w:t>5.X, 5.X</w:t>
            </w:r>
          </w:p>
        </w:tc>
      </w:tr>
      <w:tr w:rsidR="00633646" w14:paraId="6B35E9F0" w14:textId="77777777" w:rsidTr="00885258">
        <w:trPr>
          <w:trHeight w:val="288"/>
        </w:trPr>
        <w:tc>
          <w:tcPr>
            <w:tcW w:w="2366" w:type="dxa"/>
            <w:tcMar>
              <w:top w:w="0" w:type="dxa"/>
              <w:left w:w="108" w:type="dxa"/>
              <w:bottom w:w="0" w:type="dxa"/>
              <w:right w:w="108" w:type="dxa"/>
            </w:tcMar>
            <w:hideMark/>
          </w:tcPr>
          <w:p w14:paraId="4FD04F15" w14:textId="77777777" w:rsidR="00633646" w:rsidRDefault="00633646" w:rsidP="00A46761">
            <w:pPr>
              <w:pStyle w:val="ListParagraph"/>
              <w:ind w:left="0"/>
              <w:contextualSpacing/>
              <w:rPr>
                <w:sz w:val="20"/>
              </w:rPr>
            </w:pPr>
            <w:r>
              <w:rPr>
                <w:sz w:val="20"/>
              </w:rPr>
              <w:t>Technical data identified with specificity, along with the item, component or process to which it pertains (including the medium by which the data is captured)</w:t>
            </w:r>
          </w:p>
        </w:tc>
        <w:tc>
          <w:tcPr>
            <w:tcW w:w="1236" w:type="dxa"/>
            <w:tcMar>
              <w:top w:w="0" w:type="dxa"/>
              <w:left w:w="108" w:type="dxa"/>
              <w:bottom w:w="0" w:type="dxa"/>
              <w:right w:w="108" w:type="dxa"/>
            </w:tcMar>
            <w:hideMark/>
          </w:tcPr>
          <w:p w14:paraId="0576C1C2" w14:textId="77777777" w:rsidR="00633646" w:rsidRDefault="00633646" w:rsidP="00A46761">
            <w:pPr>
              <w:pStyle w:val="ListParagraph"/>
              <w:ind w:left="0"/>
              <w:contextualSpacing/>
              <w:rPr>
                <w:sz w:val="20"/>
              </w:rPr>
            </w:pPr>
            <w:r>
              <w:rPr>
                <w:sz w:val="20"/>
              </w:rPr>
              <w:t>Developed partially at private expense</w:t>
            </w:r>
          </w:p>
        </w:tc>
        <w:tc>
          <w:tcPr>
            <w:tcW w:w="1269" w:type="dxa"/>
            <w:tcMar>
              <w:top w:w="0" w:type="dxa"/>
              <w:left w:w="108" w:type="dxa"/>
              <w:bottom w:w="0" w:type="dxa"/>
              <w:right w:w="108" w:type="dxa"/>
            </w:tcMar>
            <w:hideMark/>
          </w:tcPr>
          <w:p w14:paraId="37F3DCE2" w14:textId="77777777" w:rsidR="00633646" w:rsidRDefault="00633646" w:rsidP="00A46761">
            <w:pPr>
              <w:pStyle w:val="ListParagraph"/>
              <w:ind w:left="0"/>
              <w:contextualSpacing/>
              <w:rPr>
                <w:sz w:val="20"/>
              </w:rPr>
            </w:pPr>
            <w:r>
              <w:rPr>
                <w:sz w:val="20"/>
              </w:rPr>
              <w:t>Government Purpose Rights</w:t>
            </w:r>
          </w:p>
        </w:tc>
        <w:tc>
          <w:tcPr>
            <w:tcW w:w="1350" w:type="dxa"/>
            <w:tcMar>
              <w:top w:w="0" w:type="dxa"/>
              <w:left w:w="108" w:type="dxa"/>
              <w:bottom w:w="0" w:type="dxa"/>
              <w:right w:w="108" w:type="dxa"/>
            </w:tcMar>
            <w:hideMark/>
          </w:tcPr>
          <w:p w14:paraId="216DA6CA" w14:textId="77777777" w:rsidR="00633646" w:rsidRDefault="00633646" w:rsidP="00A46761">
            <w:pPr>
              <w:pStyle w:val="ListParagraph"/>
              <w:ind w:left="0"/>
              <w:contextualSpacing/>
              <w:rPr>
                <w:sz w:val="20"/>
              </w:rPr>
            </w:pPr>
            <w:r>
              <w:rPr>
                <w:sz w:val="20"/>
              </w:rPr>
              <w:t>Company</w:t>
            </w:r>
          </w:p>
        </w:tc>
        <w:tc>
          <w:tcPr>
            <w:tcW w:w="1316" w:type="dxa"/>
            <w:tcMar>
              <w:top w:w="0" w:type="dxa"/>
              <w:left w:w="108" w:type="dxa"/>
              <w:bottom w:w="0" w:type="dxa"/>
              <w:right w:w="108" w:type="dxa"/>
            </w:tcMar>
            <w:hideMark/>
          </w:tcPr>
          <w:p w14:paraId="06A46150" w14:textId="77777777" w:rsidR="00633646" w:rsidRDefault="00633646" w:rsidP="00A46761">
            <w:pPr>
              <w:pStyle w:val="ListParagraph"/>
              <w:ind w:left="0"/>
              <w:contextualSpacing/>
              <w:rPr>
                <w:sz w:val="20"/>
              </w:rPr>
            </w:pPr>
            <w:r>
              <w:rPr>
                <w:sz w:val="20"/>
              </w:rPr>
              <w:t>5.X-X</w:t>
            </w:r>
          </w:p>
        </w:tc>
      </w:tr>
      <w:tr w:rsidR="00633646" w14:paraId="2686593B" w14:textId="77777777" w:rsidTr="00885258">
        <w:trPr>
          <w:trHeight w:val="288"/>
        </w:trPr>
        <w:tc>
          <w:tcPr>
            <w:tcW w:w="2366" w:type="dxa"/>
            <w:tcMar>
              <w:top w:w="0" w:type="dxa"/>
              <w:left w:w="108" w:type="dxa"/>
              <w:bottom w:w="0" w:type="dxa"/>
              <w:right w:w="108" w:type="dxa"/>
            </w:tcMar>
            <w:hideMark/>
          </w:tcPr>
          <w:p w14:paraId="124D15A0" w14:textId="77777777" w:rsidR="00633646" w:rsidRDefault="00633646" w:rsidP="00A46761">
            <w:pPr>
              <w:pStyle w:val="ListParagraph"/>
              <w:ind w:left="0"/>
              <w:contextualSpacing/>
              <w:rPr>
                <w:sz w:val="20"/>
              </w:rPr>
            </w:pPr>
            <w:r>
              <w:rPr>
                <w:sz w:val="20"/>
              </w:rPr>
              <w:t>Non-Commercial Software identified with specificity (including the medium by which the software is captured)</w:t>
            </w:r>
          </w:p>
        </w:tc>
        <w:tc>
          <w:tcPr>
            <w:tcW w:w="1236" w:type="dxa"/>
            <w:tcMar>
              <w:top w:w="0" w:type="dxa"/>
              <w:left w:w="108" w:type="dxa"/>
              <w:bottom w:w="0" w:type="dxa"/>
              <w:right w:w="108" w:type="dxa"/>
            </w:tcMar>
            <w:hideMark/>
          </w:tcPr>
          <w:p w14:paraId="3243654E" w14:textId="77777777" w:rsidR="00633646" w:rsidRDefault="00633646" w:rsidP="00A46761">
            <w:pPr>
              <w:pStyle w:val="ListParagraph"/>
              <w:ind w:left="0"/>
              <w:contextualSpacing/>
              <w:rPr>
                <w:sz w:val="20"/>
              </w:rPr>
            </w:pPr>
            <w:r>
              <w:rPr>
                <w:sz w:val="20"/>
              </w:rPr>
              <w:t>Developed exclusively at private expense</w:t>
            </w:r>
          </w:p>
        </w:tc>
        <w:tc>
          <w:tcPr>
            <w:tcW w:w="1269" w:type="dxa"/>
            <w:tcMar>
              <w:top w:w="0" w:type="dxa"/>
              <w:left w:w="108" w:type="dxa"/>
              <w:bottom w:w="0" w:type="dxa"/>
              <w:right w:w="108" w:type="dxa"/>
            </w:tcMar>
            <w:hideMark/>
          </w:tcPr>
          <w:p w14:paraId="5E92346E" w14:textId="77777777" w:rsidR="00633646" w:rsidRDefault="00633646" w:rsidP="00A46761">
            <w:pPr>
              <w:pStyle w:val="ListParagraph"/>
              <w:ind w:left="0"/>
              <w:contextualSpacing/>
              <w:rPr>
                <w:sz w:val="20"/>
              </w:rPr>
            </w:pPr>
            <w:r>
              <w:rPr>
                <w:sz w:val="20"/>
              </w:rPr>
              <w:t>Restricted Rights</w:t>
            </w:r>
          </w:p>
        </w:tc>
        <w:tc>
          <w:tcPr>
            <w:tcW w:w="1350" w:type="dxa"/>
            <w:tcMar>
              <w:top w:w="0" w:type="dxa"/>
              <w:left w:w="108" w:type="dxa"/>
              <w:bottom w:w="0" w:type="dxa"/>
              <w:right w:w="108" w:type="dxa"/>
            </w:tcMar>
            <w:hideMark/>
          </w:tcPr>
          <w:p w14:paraId="29F24AA9" w14:textId="77777777" w:rsidR="00633646" w:rsidRDefault="00633646" w:rsidP="00A46761">
            <w:pPr>
              <w:pStyle w:val="ListParagraph"/>
              <w:ind w:left="0"/>
              <w:contextualSpacing/>
              <w:rPr>
                <w:sz w:val="20"/>
              </w:rPr>
            </w:pPr>
            <w:r>
              <w:rPr>
                <w:sz w:val="20"/>
              </w:rPr>
              <w:t>Company</w:t>
            </w:r>
          </w:p>
        </w:tc>
        <w:tc>
          <w:tcPr>
            <w:tcW w:w="1316" w:type="dxa"/>
            <w:tcMar>
              <w:top w:w="0" w:type="dxa"/>
              <w:left w:w="108" w:type="dxa"/>
              <w:bottom w:w="0" w:type="dxa"/>
              <w:right w:w="108" w:type="dxa"/>
            </w:tcMar>
            <w:hideMark/>
          </w:tcPr>
          <w:p w14:paraId="4F27020C" w14:textId="77777777" w:rsidR="00633646" w:rsidRDefault="00633646" w:rsidP="00A46761">
            <w:pPr>
              <w:pStyle w:val="ListParagraph"/>
              <w:ind w:left="0"/>
              <w:contextualSpacing/>
              <w:rPr>
                <w:sz w:val="20"/>
              </w:rPr>
            </w:pPr>
            <w:r>
              <w:rPr>
                <w:sz w:val="20"/>
              </w:rPr>
              <w:t>5.X</w:t>
            </w:r>
          </w:p>
        </w:tc>
      </w:tr>
    </w:tbl>
    <w:p w14:paraId="75479218" w14:textId="77777777" w:rsidR="007211A3" w:rsidRDefault="007211A3" w:rsidP="00437073">
      <w:pPr>
        <w:widowControl w:val="0"/>
        <w:spacing w:after="0" w:line="240" w:lineRule="auto"/>
        <w:rPr>
          <w:rFonts w:ascii="Times New Roman" w:eastAsiaTheme="majorEastAsia" w:hAnsi="Times New Roman" w:cs="Times New Roman"/>
          <w:b/>
          <w:caps/>
          <w:u w:val="single"/>
        </w:rPr>
      </w:pPr>
    </w:p>
    <w:p w14:paraId="57C4AE57" w14:textId="77777777" w:rsidR="00633646" w:rsidRPr="00633646" w:rsidRDefault="00633646" w:rsidP="00633646">
      <w:pPr>
        <w:rPr>
          <w:rFonts w:ascii="Times New Roman" w:eastAsiaTheme="majorEastAsia" w:hAnsi="Times New Roman" w:cs="Times New Roman"/>
          <w:bCs/>
          <w:color w:val="FF0000"/>
        </w:rPr>
      </w:pPr>
      <w:r w:rsidRPr="00633646">
        <w:rPr>
          <w:rFonts w:ascii="Times New Roman" w:eastAsiaTheme="majorEastAsia" w:hAnsi="Times New Roman" w:cs="Times New Roman"/>
          <w:bCs/>
          <w:color w:val="FF0000"/>
        </w:rPr>
        <w:t>*Note: Commercial license rights as specified in the DIBC Base Agreement Article IX: Data Rights</w:t>
      </w:r>
    </w:p>
    <w:p w14:paraId="2F6123A3" w14:textId="77777777" w:rsidR="00633646" w:rsidRPr="00633646" w:rsidRDefault="00633646" w:rsidP="00633646">
      <w:pPr>
        <w:rPr>
          <w:rFonts w:ascii="Times New Roman" w:eastAsiaTheme="majorEastAsia" w:hAnsi="Times New Roman" w:cs="Times New Roman"/>
          <w:bCs/>
          <w:color w:val="FF0000"/>
        </w:rPr>
      </w:pPr>
      <w:r w:rsidRPr="00633646">
        <w:rPr>
          <w:rFonts w:ascii="Times New Roman" w:eastAsiaTheme="majorEastAsia" w:hAnsi="Times New Roman" w:cs="Times New Roman"/>
          <w:bCs/>
          <w:color w:val="FF0000"/>
        </w:rPr>
        <w:t>1. If the assertion is applicable to items, components, or processes developed at private expense, identify both the data and each such item, component, or process.</w:t>
      </w:r>
    </w:p>
    <w:p w14:paraId="3CA0EA80" w14:textId="77777777" w:rsidR="00633646" w:rsidRPr="00633646" w:rsidRDefault="00633646" w:rsidP="00633646">
      <w:pPr>
        <w:rPr>
          <w:rFonts w:ascii="Times New Roman" w:eastAsiaTheme="majorEastAsia" w:hAnsi="Times New Roman" w:cs="Times New Roman"/>
          <w:bCs/>
          <w:color w:val="FF0000"/>
        </w:rPr>
      </w:pPr>
      <w:r w:rsidRPr="00633646">
        <w:rPr>
          <w:rFonts w:ascii="Times New Roman" w:eastAsiaTheme="majorEastAsia" w:hAnsi="Times New Roman" w:cs="Times New Roman"/>
          <w:bCs/>
          <w:color w:val="FF0000"/>
        </w:rPr>
        <w:t>2. 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14:paraId="30746667" w14:textId="77777777" w:rsidR="00633646" w:rsidRPr="00633646" w:rsidRDefault="00633646" w:rsidP="00633646">
      <w:pPr>
        <w:rPr>
          <w:rFonts w:ascii="Times New Roman" w:eastAsiaTheme="majorEastAsia" w:hAnsi="Times New Roman" w:cs="Times New Roman"/>
          <w:bCs/>
          <w:color w:val="FF0000"/>
        </w:rPr>
      </w:pPr>
      <w:r w:rsidRPr="00633646">
        <w:rPr>
          <w:rFonts w:ascii="Times New Roman" w:eastAsiaTheme="majorEastAsia" w:hAnsi="Times New Roman" w:cs="Times New Roman"/>
          <w:bCs/>
          <w:color w:val="FF0000"/>
        </w:rPr>
        <w:t>3. Enter asserted rights category (e.g., Government purpose license rights from a prior contract, limited, or specifically negotiated licenses).</w:t>
      </w:r>
    </w:p>
    <w:p w14:paraId="0F24BA52" w14:textId="1CEF4FB2" w:rsidR="001B2D7E" w:rsidRPr="007211A3" w:rsidRDefault="00633646" w:rsidP="00633646">
      <w:pPr>
        <w:rPr>
          <w:rFonts w:ascii="Times New Roman" w:eastAsiaTheme="majorEastAsia" w:hAnsi="Times New Roman" w:cs="Times New Roman"/>
          <w:bCs/>
          <w:color w:val="FF0000"/>
        </w:rPr>
      </w:pPr>
      <w:r w:rsidRPr="00633646">
        <w:rPr>
          <w:rFonts w:ascii="Times New Roman" w:eastAsiaTheme="majorEastAsia" w:hAnsi="Times New Roman" w:cs="Times New Roman"/>
          <w:bCs/>
          <w:color w:val="FF0000"/>
        </w:rPr>
        <w:t xml:space="preserve">4. Organization, individual, or </w:t>
      </w:r>
      <w:proofErr w:type="gramStart"/>
      <w:r w:rsidRPr="00633646">
        <w:rPr>
          <w:rFonts w:ascii="Times New Roman" w:eastAsiaTheme="majorEastAsia" w:hAnsi="Times New Roman" w:cs="Times New Roman"/>
          <w:bCs/>
          <w:color w:val="FF0000"/>
        </w:rPr>
        <w:t>other</w:t>
      </w:r>
      <w:proofErr w:type="gramEnd"/>
      <w:r w:rsidRPr="00633646">
        <w:rPr>
          <w:rFonts w:ascii="Times New Roman" w:eastAsiaTheme="majorEastAsia" w:hAnsi="Times New Roman" w:cs="Times New Roman"/>
          <w:bCs/>
          <w:color w:val="FF0000"/>
        </w:rPr>
        <w:t xml:space="preserve"> person, as appropria</w:t>
      </w:r>
      <w:r w:rsidR="0093684D">
        <w:rPr>
          <w:rFonts w:ascii="Times New Roman" w:eastAsiaTheme="majorEastAsia" w:hAnsi="Times New Roman" w:cs="Times New Roman"/>
          <w:bCs/>
          <w:color w:val="FF0000"/>
        </w:rPr>
        <w:t>te.</w:t>
      </w:r>
    </w:p>
    <w:sectPr w:rsidR="001B2D7E" w:rsidRPr="007211A3" w:rsidSect="00856321">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4361" w14:textId="77777777" w:rsidR="00BE650B" w:rsidRDefault="00BE650B" w:rsidP="00B544BF">
      <w:pPr>
        <w:spacing w:after="0" w:line="240" w:lineRule="auto"/>
      </w:pPr>
      <w:r>
        <w:separator/>
      </w:r>
    </w:p>
  </w:endnote>
  <w:endnote w:type="continuationSeparator" w:id="0">
    <w:p w14:paraId="52CF5EDB" w14:textId="77777777" w:rsidR="00BE650B" w:rsidRDefault="00BE650B" w:rsidP="00B5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79432551"/>
      <w:docPartObj>
        <w:docPartGallery w:val="Page Numbers (Bottom of Page)"/>
        <w:docPartUnique/>
      </w:docPartObj>
    </w:sdtPr>
    <w:sdtEndPr/>
    <w:sdtContent>
      <w:sdt>
        <w:sdtPr>
          <w:rPr>
            <w:rFonts w:ascii="Times New Roman" w:hAnsi="Times New Roman" w:cs="Times New Roman"/>
          </w:rPr>
          <w:id w:val="-1705238520"/>
          <w:docPartObj>
            <w:docPartGallery w:val="Page Numbers (Top of Page)"/>
            <w:docPartUnique/>
          </w:docPartObj>
        </w:sdtPr>
        <w:sdtEndPr/>
        <w:sdtContent>
          <w:p w14:paraId="2C596844" w14:textId="062B1C4A" w:rsidR="008E4A68" w:rsidRPr="004C5C15" w:rsidRDefault="004C5C15" w:rsidP="004C5C15">
            <w:pPr>
              <w:pStyle w:val="Footer"/>
              <w:tabs>
                <w:tab w:val="clear" w:pos="4680"/>
              </w:tabs>
              <w:rPr>
                <w:rFonts w:ascii="Times New Roman" w:hAnsi="Times New Roman" w:cs="Times New Roman"/>
              </w:rPr>
            </w:pPr>
            <w:r w:rsidRPr="004C5C15">
              <w:rPr>
                <w:rFonts w:ascii="Times New Roman" w:hAnsi="Times New Roman" w:cs="Times New Roman"/>
              </w:rPr>
              <w:t xml:space="preserve">Page </w:t>
            </w:r>
            <w:r w:rsidRPr="004C5C15">
              <w:rPr>
                <w:rFonts w:ascii="Times New Roman" w:hAnsi="Times New Roman" w:cs="Times New Roman"/>
                <w:b/>
                <w:bCs/>
                <w:sz w:val="24"/>
                <w:szCs w:val="24"/>
              </w:rPr>
              <w:fldChar w:fldCharType="begin"/>
            </w:r>
            <w:r w:rsidRPr="004C5C15">
              <w:rPr>
                <w:rFonts w:ascii="Times New Roman" w:hAnsi="Times New Roman" w:cs="Times New Roman"/>
                <w:b/>
                <w:bCs/>
              </w:rPr>
              <w:instrText xml:space="preserve"> PAGE </w:instrText>
            </w:r>
            <w:r w:rsidRPr="004C5C15">
              <w:rPr>
                <w:rFonts w:ascii="Times New Roman" w:hAnsi="Times New Roman" w:cs="Times New Roman"/>
                <w:b/>
                <w:bCs/>
                <w:sz w:val="24"/>
                <w:szCs w:val="24"/>
              </w:rPr>
              <w:fldChar w:fldCharType="separate"/>
            </w:r>
            <w:r w:rsidR="00E772F2">
              <w:rPr>
                <w:rFonts w:ascii="Times New Roman" w:hAnsi="Times New Roman" w:cs="Times New Roman"/>
                <w:b/>
                <w:bCs/>
                <w:noProof/>
              </w:rPr>
              <w:t>1</w:t>
            </w:r>
            <w:r w:rsidRPr="004C5C15">
              <w:rPr>
                <w:rFonts w:ascii="Times New Roman" w:hAnsi="Times New Roman" w:cs="Times New Roman"/>
                <w:b/>
                <w:bCs/>
                <w:sz w:val="24"/>
                <w:szCs w:val="24"/>
              </w:rPr>
              <w:fldChar w:fldCharType="end"/>
            </w:r>
            <w:r w:rsidRPr="004C5C15">
              <w:rPr>
                <w:rFonts w:ascii="Times New Roman" w:hAnsi="Times New Roman" w:cs="Times New Roman"/>
              </w:rPr>
              <w:t xml:space="preserve"> of </w:t>
            </w:r>
            <w:r w:rsidRPr="004C5C15">
              <w:rPr>
                <w:rFonts w:ascii="Times New Roman" w:hAnsi="Times New Roman" w:cs="Times New Roman"/>
                <w:b/>
                <w:bCs/>
                <w:sz w:val="24"/>
                <w:szCs w:val="24"/>
              </w:rPr>
              <w:fldChar w:fldCharType="begin"/>
            </w:r>
            <w:r w:rsidRPr="004C5C15">
              <w:rPr>
                <w:rFonts w:ascii="Times New Roman" w:hAnsi="Times New Roman" w:cs="Times New Roman"/>
                <w:b/>
                <w:bCs/>
              </w:rPr>
              <w:instrText xml:space="preserve"> NUMPAGES  </w:instrText>
            </w:r>
            <w:r w:rsidRPr="004C5C15">
              <w:rPr>
                <w:rFonts w:ascii="Times New Roman" w:hAnsi="Times New Roman" w:cs="Times New Roman"/>
                <w:b/>
                <w:bCs/>
                <w:sz w:val="24"/>
                <w:szCs w:val="24"/>
              </w:rPr>
              <w:fldChar w:fldCharType="separate"/>
            </w:r>
            <w:r w:rsidR="00E772F2">
              <w:rPr>
                <w:rFonts w:ascii="Times New Roman" w:hAnsi="Times New Roman" w:cs="Times New Roman"/>
                <w:b/>
                <w:bCs/>
                <w:noProof/>
              </w:rPr>
              <w:t>5</w:t>
            </w:r>
            <w:r w:rsidRPr="004C5C15">
              <w:rPr>
                <w:rFonts w:ascii="Times New Roman" w:hAnsi="Times New Roman" w:cs="Times New Roman"/>
                <w:b/>
                <w:bCs/>
                <w:sz w:val="24"/>
                <w:szCs w:val="24"/>
              </w:rPr>
              <w:fldChar w:fldCharType="end"/>
            </w:r>
            <w:r w:rsidR="008F77F8">
              <w:rPr>
                <w:rFonts w:ascii="Times New Roman" w:hAnsi="Times New Roman" w:cs="Times New Roman"/>
              </w:rPr>
              <w:tab/>
            </w:r>
            <w:r w:rsidR="00B549CA">
              <w:rPr>
                <w:rFonts w:ascii="Times New Roman" w:hAnsi="Times New Roman" w:cs="Times New Roman"/>
              </w:rPr>
              <w:t xml:space="preserve">   </w:t>
            </w:r>
            <w:r w:rsidR="008F77F8">
              <w:rPr>
                <w:rFonts w:ascii="Times New Roman" w:hAnsi="Times New Roman" w:cs="Times New Roman"/>
              </w:rPr>
              <w:t xml:space="preserve">Attachment </w:t>
            </w:r>
            <w:r w:rsidR="00D849BD">
              <w:rPr>
                <w:rFonts w:ascii="Times New Roman" w:hAnsi="Times New Roman" w:cs="Times New Roman"/>
              </w:rPr>
              <w:t>3</w:t>
            </w:r>
            <w:r w:rsidR="000B165E">
              <w:rPr>
                <w:rFonts w:ascii="Times New Roman" w:hAnsi="Times New Roman" w:cs="Times New Roman"/>
              </w:rPr>
              <w:t xml:space="preserve">, </w:t>
            </w:r>
            <w:r w:rsidR="00CD7244">
              <w:rPr>
                <w:rFonts w:ascii="Times New Roman" w:hAnsi="Times New Roman" w:cs="Times New Roman"/>
              </w:rPr>
              <w:t>S</w:t>
            </w:r>
            <w:r>
              <w:rPr>
                <w:rFonts w:ascii="Times New Roman" w:hAnsi="Times New Roman" w:cs="Times New Roman"/>
              </w:rPr>
              <w:t>P</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E4E3" w14:textId="77777777" w:rsidR="00BE650B" w:rsidRDefault="00BE650B" w:rsidP="00B544BF">
      <w:pPr>
        <w:spacing w:after="0" w:line="240" w:lineRule="auto"/>
      </w:pPr>
      <w:r>
        <w:separator/>
      </w:r>
    </w:p>
  </w:footnote>
  <w:footnote w:type="continuationSeparator" w:id="0">
    <w:p w14:paraId="2B85016C" w14:textId="77777777" w:rsidR="00BE650B" w:rsidRDefault="00BE650B" w:rsidP="00B54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1AAC" w14:textId="36D37B5B" w:rsidR="008E4A68" w:rsidRPr="002250D5" w:rsidRDefault="008E4A68" w:rsidP="00B544BF">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522"/>
    <w:multiLevelType w:val="multilevel"/>
    <w:tmpl w:val="66AA0582"/>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6A123AC"/>
    <w:multiLevelType w:val="hybridMultilevel"/>
    <w:tmpl w:val="8F1E0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594B2C"/>
    <w:multiLevelType w:val="multilevel"/>
    <w:tmpl w:val="8EA4B4C6"/>
    <w:lvl w:ilvl="0">
      <w:start w:val="1"/>
      <w:numFmt w:val="decimal"/>
      <w:lvlText w:val="%1."/>
      <w:lvlJc w:val="left"/>
      <w:pPr>
        <w:ind w:left="1022" w:hanging="903"/>
      </w:pPr>
      <w:rPr>
        <w:rFonts w:ascii="Arial" w:eastAsia="Arial" w:hAnsi="Arial" w:cs="Arial" w:hint="default"/>
        <w:b/>
        <w:bCs/>
        <w:spacing w:val="-6"/>
        <w:w w:val="100"/>
        <w:sz w:val="24"/>
        <w:szCs w:val="24"/>
        <w:lang w:val="en-US" w:eastAsia="en-US" w:bidi="en-US"/>
      </w:rPr>
    </w:lvl>
    <w:lvl w:ilvl="1">
      <w:start w:val="1"/>
      <w:numFmt w:val="decimal"/>
      <w:lvlText w:val="%1.%2."/>
      <w:lvlJc w:val="left"/>
      <w:pPr>
        <w:ind w:left="1022" w:hanging="903"/>
      </w:pPr>
      <w:rPr>
        <w:rFonts w:ascii="Arial" w:eastAsia="Arial" w:hAnsi="Arial" w:cs="Arial" w:hint="default"/>
        <w:spacing w:val="-8"/>
        <w:w w:val="100"/>
        <w:sz w:val="24"/>
        <w:szCs w:val="24"/>
        <w:lang w:val="en-US" w:eastAsia="en-US" w:bidi="en-US"/>
      </w:rPr>
    </w:lvl>
    <w:lvl w:ilvl="2">
      <w:start w:val="1"/>
      <w:numFmt w:val="decimal"/>
      <w:lvlText w:val="%1.%2.%3."/>
      <w:lvlJc w:val="left"/>
      <w:pPr>
        <w:ind w:left="1022" w:hanging="903"/>
      </w:pPr>
      <w:rPr>
        <w:rFonts w:hint="default"/>
        <w:spacing w:val="-8"/>
        <w:w w:val="100"/>
        <w:lang w:val="en-US" w:eastAsia="en-US" w:bidi="en-US"/>
      </w:rPr>
    </w:lvl>
    <w:lvl w:ilvl="3">
      <w:numFmt w:val="bullet"/>
      <w:lvlText w:val=""/>
      <w:lvlJc w:val="left"/>
      <w:pPr>
        <w:ind w:left="1560" w:hanging="903"/>
      </w:pPr>
      <w:rPr>
        <w:rFonts w:ascii="Symbol" w:eastAsia="Symbol" w:hAnsi="Symbol" w:cs="Symbol" w:hint="default"/>
        <w:w w:val="100"/>
        <w:sz w:val="24"/>
        <w:szCs w:val="24"/>
        <w:lang w:val="en-US" w:eastAsia="en-US" w:bidi="en-US"/>
      </w:rPr>
    </w:lvl>
    <w:lvl w:ilvl="4">
      <w:numFmt w:val="bullet"/>
      <w:lvlText w:val="•"/>
      <w:lvlJc w:val="left"/>
      <w:pPr>
        <w:ind w:left="2914" w:hanging="903"/>
      </w:pPr>
      <w:rPr>
        <w:rFonts w:hint="default"/>
        <w:lang w:val="en-US" w:eastAsia="en-US" w:bidi="en-US"/>
      </w:rPr>
    </w:lvl>
    <w:lvl w:ilvl="5">
      <w:numFmt w:val="bullet"/>
      <w:lvlText w:val="•"/>
      <w:lvlJc w:val="left"/>
      <w:pPr>
        <w:ind w:left="4028" w:hanging="903"/>
      </w:pPr>
      <w:rPr>
        <w:rFonts w:hint="default"/>
        <w:lang w:val="en-US" w:eastAsia="en-US" w:bidi="en-US"/>
      </w:rPr>
    </w:lvl>
    <w:lvl w:ilvl="6">
      <w:numFmt w:val="bullet"/>
      <w:lvlText w:val="•"/>
      <w:lvlJc w:val="left"/>
      <w:pPr>
        <w:ind w:left="5142" w:hanging="903"/>
      </w:pPr>
      <w:rPr>
        <w:rFonts w:hint="default"/>
        <w:lang w:val="en-US" w:eastAsia="en-US" w:bidi="en-US"/>
      </w:rPr>
    </w:lvl>
    <w:lvl w:ilvl="7">
      <w:numFmt w:val="bullet"/>
      <w:lvlText w:val="•"/>
      <w:lvlJc w:val="left"/>
      <w:pPr>
        <w:ind w:left="6257" w:hanging="903"/>
      </w:pPr>
      <w:rPr>
        <w:rFonts w:hint="default"/>
        <w:lang w:val="en-US" w:eastAsia="en-US" w:bidi="en-US"/>
      </w:rPr>
    </w:lvl>
    <w:lvl w:ilvl="8">
      <w:numFmt w:val="bullet"/>
      <w:lvlText w:val="•"/>
      <w:lvlJc w:val="left"/>
      <w:pPr>
        <w:ind w:left="7371" w:hanging="903"/>
      </w:pPr>
      <w:rPr>
        <w:rFonts w:hint="default"/>
        <w:lang w:val="en-US" w:eastAsia="en-US" w:bidi="en-US"/>
      </w:rPr>
    </w:lvl>
  </w:abstractNum>
  <w:abstractNum w:abstractNumId="3" w15:restartNumberingAfterBreak="0">
    <w:nsid w:val="36AF1A0C"/>
    <w:multiLevelType w:val="hybridMultilevel"/>
    <w:tmpl w:val="F93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D7EB7"/>
    <w:multiLevelType w:val="hybridMultilevel"/>
    <w:tmpl w:val="0FEAF9A8"/>
    <w:lvl w:ilvl="0" w:tplc="85487A2C">
      <w:start w:val="1"/>
      <w:numFmt w:val="bullet"/>
      <w:lvlText w:val=""/>
      <w:lvlJc w:val="left"/>
      <w:pPr>
        <w:tabs>
          <w:tab w:val="num" w:pos="1080"/>
        </w:tabs>
        <w:ind w:left="1080" w:hanging="360"/>
      </w:pPr>
      <w:rPr>
        <w:rFonts w:ascii="Symbol" w:hAnsi="Symbol" w:hint="default"/>
        <w:sz w:val="24"/>
      </w:rPr>
    </w:lvl>
    <w:lvl w:ilvl="1" w:tplc="66DA5782">
      <w:start w:val="1"/>
      <w:numFmt w:val="bullet"/>
      <w:lvlText w:val="o"/>
      <w:lvlJc w:val="left"/>
      <w:pPr>
        <w:tabs>
          <w:tab w:val="num" w:pos="2160"/>
        </w:tabs>
        <w:ind w:left="2160" w:hanging="360"/>
      </w:pPr>
      <w:rPr>
        <w:rFonts w:ascii="Courier New" w:hAnsi="Courier New" w:cs="Courier New" w:hint="default"/>
      </w:rPr>
    </w:lvl>
    <w:lvl w:ilvl="2" w:tplc="82407860" w:tentative="1">
      <w:start w:val="1"/>
      <w:numFmt w:val="bullet"/>
      <w:lvlText w:val=""/>
      <w:lvlJc w:val="left"/>
      <w:pPr>
        <w:tabs>
          <w:tab w:val="num" w:pos="2880"/>
        </w:tabs>
        <w:ind w:left="2880" w:hanging="360"/>
      </w:pPr>
      <w:rPr>
        <w:rFonts w:ascii="Wingdings" w:hAnsi="Wingdings" w:hint="default"/>
      </w:rPr>
    </w:lvl>
    <w:lvl w:ilvl="3" w:tplc="5762B288" w:tentative="1">
      <w:start w:val="1"/>
      <w:numFmt w:val="bullet"/>
      <w:lvlText w:val=""/>
      <w:lvlJc w:val="left"/>
      <w:pPr>
        <w:tabs>
          <w:tab w:val="num" w:pos="3600"/>
        </w:tabs>
        <w:ind w:left="3600" w:hanging="360"/>
      </w:pPr>
      <w:rPr>
        <w:rFonts w:ascii="Symbol" w:hAnsi="Symbol" w:hint="default"/>
      </w:rPr>
    </w:lvl>
    <w:lvl w:ilvl="4" w:tplc="B47EDC00" w:tentative="1">
      <w:start w:val="1"/>
      <w:numFmt w:val="bullet"/>
      <w:lvlText w:val="o"/>
      <w:lvlJc w:val="left"/>
      <w:pPr>
        <w:tabs>
          <w:tab w:val="num" w:pos="4320"/>
        </w:tabs>
        <w:ind w:left="4320" w:hanging="360"/>
      </w:pPr>
      <w:rPr>
        <w:rFonts w:ascii="Courier New" w:hAnsi="Courier New" w:cs="Courier New" w:hint="default"/>
      </w:rPr>
    </w:lvl>
    <w:lvl w:ilvl="5" w:tplc="6EECB8E2" w:tentative="1">
      <w:start w:val="1"/>
      <w:numFmt w:val="bullet"/>
      <w:lvlText w:val=""/>
      <w:lvlJc w:val="left"/>
      <w:pPr>
        <w:tabs>
          <w:tab w:val="num" w:pos="5040"/>
        </w:tabs>
        <w:ind w:left="5040" w:hanging="360"/>
      </w:pPr>
      <w:rPr>
        <w:rFonts w:ascii="Wingdings" w:hAnsi="Wingdings" w:hint="default"/>
      </w:rPr>
    </w:lvl>
    <w:lvl w:ilvl="6" w:tplc="5338DC6A" w:tentative="1">
      <w:start w:val="1"/>
      <w:numFmt w:val="bullet"/>
      <w:lvlText w:val=""/>
      <w:lvlJc w:val="left"/>
      <w:pPr>
        <w:tabs>
          <w:tab w:val="num" w:pos="5760"/>
        </w:tabs>
        <w:ind w:left="5760" w:hanging="360"/>
      </w:pPr>
      <w:rPr>
        <w:rFonts w:ascii="Symbol" w:hAnsi="Symbol" w:hint="default"/>
      </w:rPr>
    </w:lvl>
    <w:lvl w:ilvl="7" w:tplc="83B67C24" w:tentative="1">
      <w:start w:val="1"/>
      <w:numFmt w:val="bullet"/>
      <w:lvlText w:val="o"/>
      <w:lvlJc w:val="left"/>
      <w:pPr>
        <w:tabs>
          <w:tab w:val="num" w:pos="6480"/>
        </w:tabs>
        <w:ind w:left="6480" w:hanging="360"/>
      </w:pPr>
      <w:rPr>
        <w:rFonts w:ascii="Courier New" w:hAnsi="Courier New" w:cs="Courier New" w:hint="default"/>
      </w:rPr>
    </w:lvl>
    <w:lvl w:ilvl="8" w:tplc="1354DECA"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9146538"/>
    <w:multiLevelType w:val="hybridMultilevel"/>
    <w:tmpl w:val="5D9822B4"/>
    <w:lvl w:ilvl="0" w:tplc="B93EF09E">
      <w:start w:val="1"/>
      <w:numFmt w:val="decimal"/>
      <w:lvlText w:val="%1."/>
      <w:lvlJc w:val="left"/>
      <w:pPr>
        <w:ind w:left="720" w:hanging="360"/>
      </w:pPr>
      <w:rPr>
        <w:rFonts w:ascii="Helvetica" w:eastAsia="Times New Roman" w:hAnsi="Helvetica" w:cs="Helvetic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515FCA"/>
    <w:multiLevelType w:val="multilevel"/>
    <w:tmpl w:val="2BA8174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B5D16B7"/>
    <w:multiLevelType w:val="hybridMultilevel"/>
    <w:tmpl w:val="778809B6"/>
    <w:lvl w:ilvl="0" w:tplc="FFFFFFFF">
      <w:start w:val="1"/>
      <w:numFmt w:val="bullet"/>
      <w:lvlText w:val=""/>
      <w:lvlJc w:val="left"/>
      <w:pPr>
        <w:tabs>
          <w:tab w:val="num" w:pos="1080"/>
        </w:tabs>
        <w:ind w:left="1080" w:hanging="360"/>
      </w:pPr>
      <w:rPr>
        <w:rFonts w:ascii="Symbol" w:hAnsi="Symbol" w:hint="default"/>
        <w:sz w:val="24"/>
        <w:szCs w:val="20"/>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1FC3553"/>
    <w:multiLevelType w:val="hybridMultilevel"/>
    <w:tmpl w:val="CF7A1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B0849"/>
    <w:multiLevelType w:val="singleLevel"/>
    <w:tmpl w:val="EE3C17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4BA412FB"/>
    <w:multiLevelType w:val="multilevel"/>
    <w:tmpl w:val="CCDC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E5588"/>
    <w:multiLevelType w:val="singleLevel"/>
    <w:tmpl w:val="A39884C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274633"/>
    <w:multiLevelType w:val="hybridMultilevel"/>
    <w:tmpl w:val="006A3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8971C6"/>
    <w:multiLevelType w:val="hybridMultilevel"/>
    <w:tmpl w:val="EA1E0740"/>
    <w:lvl w:ilvl="0" w:tplc="04090001">
      <w:start w:val="1"/>
      <w:numFmt w:val="bullet"/>
      <w:lvlText w:val=""/>
      <w:lvlJc w:val="left"/>
      <w:pPr>
        <w:tabs>
          <w:tab w:val="num" w:pos="1080"/>
        </w:tabs>
        <w:ind w:left="1080" w:hanging="360"/>
      </w:pPr>
      <w:rPr>
        <w:rFonts w:ascii="Symbol" w:hAnsi="Symbol" w:hint="default"/>
        <w:sz w:val="24"/>
        <w:szCs w:val="20"/>
      </w:rPr>
    </w:lvl>
    <w:lvl w:ilvl="1" w:tplc="04090003">
      <w:start w:val="1"/>
      <w:numFmt w:val="bullet"/>
      <w:lvlText w:val="-"/>
      <w:lvlJc w:val="left"/>
      <w:pPr>
        <w:tabs>
          <w:tab w:val="num" w:pos="2880"/>
        </w:tabs>
        <w:ind w:left="2880" w:hanging="360"/>
      </w:pPr>
      <w:rPr>
        <w:rFonts w:ascii="Courier New" w:hAnsi="Courier New" w:hint="default"/>
        <w:sz w:val="24"/>
        <w:szCs w:val="20"/>
      </w:rPr>
    </w:lvl>
    <w:lvl w:ilvl="2" w:tplc="04090005">
      <w:numFmt w:val="bullet"/>
      <w:lvlText w:val="•"/>
      <w:lvlJc w:val="left"/>
      <w:pPr>
        <w:ind w:left="3600" w:hanging="360"/>
      </w:pPr>
      <w:rPr>
        <w:rFonts w:ascii="Times New Roman" w:eastAsia="Times New Roman" w:hAnsi="Times New Roman" w:cs="Times New Roman"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72C83F8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D9F0710"/>
    <w:multiLevelType w:val="hybridMultilevel"/>
    <w:tmpl w:val="11E85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739816">
    <w:abstractNumId w:val="14"/>
  </w:num>
  <w:num w:numId="2" w16cid:durableId="105318659">
    <w:abstractNumId w:val="11"/>
  </w:num>
  <w:num w:numId="3" w16cid:durableId="56512223">
    <w:abstractNumId w:val="9"/>
  </w:num>
  <w:num w:numId="4" w16cid:durableId="421685789">
    <w:abstractNumId w:val="4"/>
  </w:num>
  <w:num w:numId="5" w16cid:durableId="1959948934">
    <w:abstractNumId w:val="7"/>
  </w:num>
  <w:num w:numId="6" w16cid:durableId="74861379">
    <w:abstractNumId w:val="13"/>
  </w:num>
  <w:num w:numId="7" w16cid:durableId="542787817">
    <w:abstractNumId w:val="8"/>
  </w:num>
  <w:num w:numId="8" w16cid:durableId="424962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0452148">
    <w:abstractNumId w:val="1"/>
  </w:num>
  <w:num w:numId="10" w16cid:durableId="755789990">
    <w:abstractNumId w:val="15"/>
  </w:num>
  <w:num w:numId="11" w16cid:durableId="1460952938">
    <w:abstractNumId w:val="3"/>
  </w:num>
  <w:num w:numId="12" w16cid:durableId="321280703">
    <w:abstractNumId w:val="5"/>
    <w:lvlOverride w:ilvl="0">
      <w:startOverride w:val="1"/>
    </w:lvlOverride>
    <w:lvlOverride w:ilvl="1"/>
    <w:lvlOverride w:ilvl="2"/>
    <w:lvlOverride w:ilvl="3"/>
    <w:lvlOverride w:ilvl="4"/>
    <w:lvlOverride w:ilvl="5"/>
    <w:lvlOverride w:ilvl="6"/>
    <w:lvlOverride w:ilvl="7"/>
    <w:lvlOverride w:ilvl="8"/>
  </w:num>
  <w:num w:numId="13" w16cid:durableId="2084374467">
    <w:abstractNumId w:val="5"/>
  </w:num>
  <w:num w:numId="14" w16cid:durableId="1224757253">
    <w:abstractNumId w:val="12"/>
  </w:num>
  <w:num w:numId="15" w16cid:durableId="2084333121">
    <w:abstractNumId w:val="0"/>
  </w:num>
  <w:num w:numId="16" w16cid:durableId="1557399419">
    <w:abstractNumId w:val="2"/>
  </w:num>
  <w:num w:numId="17" w16cid:durableId="1460758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05"/>
    <w:rsid w:val="0002353A"/>
    <w:rsid w:val="0003579F"/>
    <w:rsid w:val="000427EB"/>
    <w:rsid w:val="00050BCD"/>
    <w:rsid w:val="00060649"/>
    <w:rsid w:val="00072D02"/>
    <w:rsid w:val="00074193"/>
    <w:rsid w:val="00094F63"/>
    <w:rsid w:val="00096F2C"/>
    <w:rsid w:val="000A2A40"/>
    <w:rsid w:val="000B165E"/>
    <w:rsid w:val="000C07E7"/>
    <w:rsid w:val="001114B6"/>
    <w:rsid w:val="00121B51"/>
    <w:rsid w:val="00152C5D"/>
    <w:rsid w:val="00172B2D"/>
    <w:rsid w:val="001B2D7E"/>
    <w:rsid w:val="001B5704"/>
    <w:rsid w:val="001B5727"/>
    <w:rsid w:val="001B7CA1"/>
    <w:rsid w:val="001C0860"/>
    <w:rsid w:val="001E3D2F"/>
    <w:rsid w:val="001F4859"/>
    <w:rsid w:val="001F69D5"/>
    <w:rsid w:val="00210E85"/>
    <w:rsid w:val="002215E4"/>
    <w:rsid w:val="002250D5"/>
    <w:rsid w:val="00234BC4"/>
    <w:rsid w:val="002525EA"/>
    <w:rsid w:val="00273CE0"/>
    <w:rsid w:val="00274E10"/>
    <w:rsid w:val="002771E8"/>
    <w:rsid w:val="002B1581"/>
    <w:rsid w:val="002B4BA7"/>
    <w:rsid w:val="002C536D"/>
    <w:rsid w:val="002D54C5"/>
    <w:rsid w:val="002E128C"/>
    <w:rsid w:val="002E39FA"/>
    <w:rsid w:val="003035EA"/>
    <w:rsid w:val="00344298"/>
    <w:rsid w:val="00392EE6"/>
    <w:rsid w:val="003A4706"/>
    <w:rsid w:val="003C41D1"/>
    <w:rsid w:val="003E3929"/>
    <w:rsid w:val="003E7608"/>
    <w:rsid w:val="003E7808"/>
    <w:rsid w:val="003F76E5"/>
    <w:rsid w:val="0041232D"/>
    <w:rsid w:val="0041736E"/>
    <w:rsid w:val="004225A6"/>
    <w:rsid w:val="00423210"/>
    <w:rsid w:val="0043416B"/>
    <w:rsid w:val="00437073"/>
    <w:rsid w:val="00440F94"/>
    <w:rsid w:val="004520C4"/>
    <w:rsid w:val="004750AD"/>
    <w:rsid w:val="004820CB"/>
    <w:rsid w:val="00495479"/>
    <w:rsid w:val="004C5C15"/>
    <w:rsid w:val="004C677D"/>
    <w:rsid w:val="004C7B42"/>
    <w:rsid w:val="004D6FB0"/>
    <w:rsid w:val="004E0ECB"/>
    <w:rsid w:val="004F2348"/>
    <w:rsid w:val="004F4105"/>
    <w:rsid w:val="005303E7"/>
    <w:rsid w:val="00532FC8"/>
    <w:rsid w:val="00535B2A"/>
    <w:rsid w:val="00537B4F"/>
    <w:rsid w:val="00544DDC"/>
    <w:rsid w:val="0054588F"/>
    <w:rsid w:val="00562A56"/>
    <w:rsid w:val="00563E25"/>
    <w:rsid w:val="005729D6"/>
    <w:rsid w:val="00584F54"/>
    <w:rsid w:val="005970E5"/>
    <w:rsid w:val="005C031A"/>
    <w:rsid w:val="005C3D59"/>
    <w:rsid w:val="005C5470"/>
    <w:rsid w:val="0063343A"/>
    <w:rsid w:val="00633646"/>
    <w:rsid w:val="00640584"/>
    <w:rsid w:val="00642F2E"/>
    <w:rsid w:val="00645ED4"/>
    <w:rsid w:val="00653270"/>
    <w:rsid w:val="006544CA"/>
    <w:rsid w:val="00655B52"/>
    <w:rsid w:val="0066403A"/>
    <w:rsid w:val="00665924"/>
    <w:rsid w:val="006872B1"/>
    <w:rsid w:val="006A3C6F"/>
    <w:rsid w:val="006A43D6"/>
    <w:rsid w:val="006A473F"/>
    <w:rsid w:val="006B501B"/>
    <w:rsid w:val="006C0595"/>
    <w:rsid w:val="006C5171"/>
    <w:rsid w:val="006C727F"/>
    <w:rsid w:val="006C792F"/>
    <w:rsid w:val="006E1D5C"/>
    <w:rsid w:val="007109A0"/>
    <w:rsid w:val="007211A3"/>
    <w:rsid w:val="007226C3"/>
    <w:rsid w:val="00730CE9"/>
    <w:rsid w:val="00757F1E"/>
    <w:rsid w:val="0076171C"/>
    <w:rsid w:val="0079117E"/>
    <w:rsid w:val="00796CBC"/>
    <w:rsid w:val="00796D8D"/>
    <w:rsid w:val="007A0260"/>
    <w:rsid w:val="007B4E88"/>
    <w:rsid w:val="007B7278"/>
    <w:rsid w:val="007D0716"/>
    <w:rsid w:val="007E0C08"/>
    <w:rsid w:val="007E2708"/>
    <w:rsid w:val="007E71BC"/>
    <w:rsid w:val="00803427"/>
    <w:rsid w:val="00830319"/>
    <w:rsid w:val="008308C5"/>
    <w:rsid w:val="00836688"/>
    <w:rsid w:val="00841384"/>
    <w:rsid w:val="00841B9F"/>
    <w:rsid w:val="00856321"/>
    <w:rsid w:val="00863D04"/>
    <w:rsid w:val="00883C31"/>
    <w:rsid w:val="00885258"/>
    <w:rsid w:val="008A4915"/>
    <w:rsid w:val="008A71DA"/>
    <w:rsid w:val="008C2E5F"/>
    <w:rsid w:val="008D2B26"/>
    <w:rsid w:val="008D3FA1"/>
    <w:rsid w:val="008E39F5"/>
    <w:rsid w:val="008E4A68"/>
    <w:rsid w:val="008F77F8"/>
    <w:rsid w:val="00907A0C"/>
    <w:rsid w:val="00931A02"/>
    <w:rsid w:val="00936292"/>
    <w:rsid w:val="0093684D"/>
    <w:rsid w:val="00945D3C"/>
    <w:rsid w:val="009533F2"/>
    <w:rsid w:val="0096108F"/>
    <w:rsid w:val="0096577A"/>
    <w:rsid w:val="00971DAA"/>
    <w:rsid w:val="009766A5"/>
    <w:rsid w:val="00983CE6"/>
    <w:rsid w:val="009B4E42"/>
    <w:rsid w:val="009C3AF5"/>
    <w:rsid w:val="009C3B7F"/>
    <w:rsid w:val="009C4A51"/>
    <w:rsid w:val="009D2C5B"/>
    <w:rsid w:val="009D4925"/>
    <w:rsid w:val="009E642E"/>
    <w:rsid w:val="009F784B"/>
    <w:rsid w:val="00A00BBA"/>
    <w:rsid w:val="00A05717"/>
    <w:rsid w:val="00A12D7D"/>
    <w:rsid w:val="00A26B61"/>
    <w:rsid w:val="00A33119"/>
    <w:rsid w:val="00A3504E"/>
    <w:rsid w:val="00A3686A"/>
    <w:rsid w:val="00A606A6"/>
    <w:rsid w:val="00A64875"/>
    <w:rsid w:val="00A73AC5"/>
    <w:rsid w:val="00AA4F6F"/>
    <w:rsid w:val="00AC6192"/>
    <w:rsid w:val="00AD2D01"/>
    <w:rsid w:val="00AE36D4"/>
    <w:rsid w:val="00B028D6"/>
    <w:rsid w:val="00B03BBD"/>
    <w:rsid w:val="00B064C4"/>
    <w:rsid w:val="00B11799"/>
    <w:rsid w:val="00B128ED"/>
    <w:rsid w:val="00B23906"/>
    <w:rsid w:val="00B314F3"/>
    <w:rsid w:val="00B34F22"/>
    <w:rsid w:val="00B505BC"/>
    <w:rsid w:val="00B544BF"/>
    <w:rsid w:val="00B549CA"/>
    <w:rsid w:val="00B578C4"/>
    <w:rsid w:val="00B81EE3"/>
    <w:rsid w:val="00BB42F2"/>
    <w:rsid w:val="00BB6947"/>
    <w:rsid w:val="00BC4555"/>
    <w:rsid w:val="00BD4E72"/>
    <w:rsid w:val="00BE2533"/>
    <w:rsid w:val="00BE650B"/>
    <w:rsid w:val="00BF23B5"/>
    <w:rsid w:val="00C079D2"/>
    <w:rsid w:val="00C210B0"/>
    <w:rsid w:val="00C23C1C"/>
    <w:rsid w:val="00C40204"/>
    <w:rsid w:val="00C41DF0"/>
    <w:rsid w:val="00C54F8D"/>
    <w:rsid w:val="00C576E4"/>
    <w:rsid w:val="00C62ABB"/>
    <w:rsid w:val="00C834FA"/>
    <w:rsid w:val="00C87B02"/>
    <w:rsid w:val="00C92C19"/>
    <w:rsid w:val="00CA0E96"/>
    <w:rsid w:val="00CB023A"/>
    <w:rsid w:val="00CC012A"/>
    <w:rsid w:val="00CD7244"/>
    <w:rsid w:val="00CE223F"/>
    <w:rsid w:val="00CF2DD0"/>
    <w:rsid w:val="00CF3127"/>
    <w:rsid w:val="00D13B5A"/>
    <w:rsid w:val="00D2080C"/>
    <w:rsid w:val="00D3033E"/>
    <w:rsid w:val="00D30B4F"/>
    <w:rsid w:val="00D30BA4"/>
    <w:rsid w:val="00D33EF3"/>
    <w:rsid w:val="00D361FA"/>
    <w:rsid w:val="00D370B5"/>
    <w:rsid w:val="00D5709B"/>
    <w:rsid w:val="00D61350"/>
    <w:rsid w:val="00D668EC"/>
    <w:rsid w:val="00D800B2"/>
    <w:rsid w:val="00D82E27"/>
    <w:rsid w:val="00D849BD"/>
    <w:rsid w:val="00DA2C2E"/>
    <w:rsid w:val="00DA75A7"/>
    <w:rsid w:val="00DC07BE"/>
    <w:rsid w:val="00DC0DCC"/>
    <w:rsid w:val="00DC2754"/>
    <w:rsid w:val="00DC7138"/>
    <w:rsid w:val="00DD262D"/>
    <w:rsid w:val="00DD424E"/>
    <w:rsid w:val="00DD431E"/>
    <w:rsid w:val="00DE42AF"/>
    <w:rsid w:val="00DE4CC9"/>
    <w:rsid w:val="00DE7D0D"/>
    <w:rsid w:val="00E05710"/>
    <w:rsid w:val="00E41F55"/>
    <w:rsid w:val="00E4432F"/>
    <w:rsid w:val="00E63DAD"/>
    <w:rsid w:val="00E75B5D"/>
    <w:rsid w:val="00E772F2"/>
    <w:rsid w:val="00E85E1B"/>
    <w:rsid w:val="00E878B3"/>
    <w:rsid w:val="00E95B3B"/>
    <w:rsid w:val="00EA1AC5"/>
    <w:rsid w:val="00EB3586"/>
    <w:rsid w:val="00EB5D69"/>
    <w:rsid w:val="00EC0014"/>
    <w:rsid w:val="00EC1F3A"/>
    <w:rsid w:val="00ED5B22"/>
    <w:rsid w:val="00EF0B96"/>
    <w:rsid w:val="00F0369D"/>
    <w:rsid w:val="00F20D97"/>
    <w:rsid w:val="00F21DD3"/>
    <w:rsid w:val="00F222E2"/>
    <w:rsid w:val="00F30D37"/>
    <w:rsid w:val="00F455AF"/>
    <w:rsid w:val="00F5105C"/>
    <w:rsid w:val="00F55157"/>
    <w:rsid w:val="00F6489B"/>
    <w:rsid w:val="00F65849"/>
    <w:rsid w:val="00F70B3A"/>
    <w:rsid w:val="00F821C1"/>
    <w:rsid w:val="00F870B7"/>
    <w:rsid w:val="00F92EF6"/>
    <w:rsid w:val="00F93382"/>
    <w:rsid w:val="00FA4BB4"/>
    <w:rsid w:val="00FA5943"/>
    <w:rsid w:val="00FC4EA5"/>
    <w:rsid w:val="00FE58E3"/>
    <w:rsid w:val="00FF14D6"/>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F9E24"/>
  <w15:chartTrackingRefBased/>
  <w15:docId w15:val="{72DCB67C-CAD7-4699-9F05-B272EF68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41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41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766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2E128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E128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E128C"/>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E128C"/>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E128C"/>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E128C"/>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1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4105"/>
    <w:rPr>
      <w:rFonts w:asciiTheme="majorHAnsi" w:eastAsiaTheme="majorEastAsia" w:hAnsiTheme="majorHAnsi" w:cstheme="majorBidi"/>
      <w:color w:val="2E74B5" w:themeColor="accent1" w:themeShade="BF"/>
      <w:sz w:val="26"/>
      <w:szCs w:val="26"/>
    </w:rPr>
  </w:style>
  <w:style w:type="character" w:styleId="CommentReference">
    <w:name w:val="annotation reference"/>
    <w:uiPriority w:val="99"/>
    <w:semiHidden/>
    <w:rsid w:val="004F4105"/>
    <w:rPr>
      <w:sz w:val="16"/>
    </w:rPr>
  </w:style>
  <w:style w:type="paragraph" w:styleId="CommentText">
    <w:name w:val="annotation text"/>
    <w:basedOn w:val="Normal"/>
    <w:link w:val="CommentTextChar"/>
    <w:semiHidden/>
    <w:rsid w:val="004F4105"/>
    <w:pPr>
      <w:spacing w:before="120" w:after="0" w:line="240" w:lineRule="auto"/>
      <w:jc w:val="both"/>
    </w:pPr>
    <w:rPr>
      <w:rFonts w:ascii="Times New Roman" w:eastAsia="Times New Roman" w:hAnsi="Times New Roman" w:cs="Times New Roman"/>
      <w:kern w:val="28"/>
      <w:szCs w:val="20"/>
      <w:lang w:val="x-none" w:eastAsia="x-none"/>
    </w:rPr>
  </w:style>
  <w:style w:type="character" w:customStyle="1" w:styleId="CommentTextChar">
    <w:name w:val="Comment Text Char"/>
    <w:basedOn w:val="DefaultParagraphFont"/>
    <w:link w:val="CommentText"/>
    <w:semiHidden/>
    <w:rsid w:val="004F4105"/>
    <w:rPr>
      <w:rFonts w:ascii="Times New Roman" w:eastAsia="Times New Roman" w:hAnsi="Times New Roman" w:cs="Times New Roman"/>
      <w:kern w:val="28"/>
      <w:szCs w:val="20"/>
      <w:lang w:val="x-none" w:eastAsia="x-none"/>
    </w:rPr>
  </w:style>
  <w:style w:type="paragraph" w:styleId="ListParagraph">
    <w:name w:val="List Paragraph"/>
    <w:basedOn w:val="Normal"/>
    <w:link w:val="ListParagraphChar"/>
    <w:uiPriority w:val="1"/>
    <w:qFormat/>
    <w:rsid w:val="004F4105"/>
    <w:pPr>
      <w:spacing w:after="0" w:line="240" w:lineRule="auto"/>
      <w:ind w:left="720"/>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F410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F4105"/>
    <w:rPr>
      <w:rFonts w:ascii="Segoe UI" w:hAnsi="Segoe UI"/>
      <w:sz w:val="18"/>
      <w:szCs w:val="18"/>
    </w:rPr>
  </w:style>
  <w:style w:type="table" w:styleId="TableGrid">
    <w:name w:val="Table Grid"/>
    <w:basedOn w:val="TableNormal"/>
    <w:uiPriority w:val="39"/>
    <w:rsid w:val="004F4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66A5"/>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basedOn w:val="DefaultParagraphFont"/>
    <w:link w:val="ListParagraph"/>
    <w:uiPriority w:val="99"/>
    <w:locked/>
    <w:rsid w:val="00C40204"/>
    <w:rPr>
      <w:rFonts w:ascii="Times New Roman" w:eastAsia="Times New Roman" w:hAnsi="Times New Roman" w:cs="Times New Roman"/>
      <w:szCs w:val="20"/>
    </w:rPr>
  </w:style>
  <w:style w:type="paragraph" w:styleId="NoSpacing">
    <w:name w:val="No Spacing"/>
    <w:uiPriority w:val="1"/>
    <w:qFormat/>
    <w:rsid w:val="00983CE6"/>
    <w:pPr>
      <w:spacing w:after="0" w:line="240" w:lineRule="auto"/>
    </w:pPr>
  </w:style>
  <w:style w:type="paragraph" w:styleId="Title">
    <w:name w:val="Title"/>
    <w:basedOn w:val="Normal"/>
    <w:next w:val="Normal"/>
    <w:link w:val="TitleChar"/>
    <w:uiPriority w:val="10"/>
    <w:qFormat/>
    <w:rsid w:val="00983C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CE6"/>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02353A"/>
    <w:pPr>
      <w:spacing w:before="0" w:after="160"/>
      <w:jc w:val="left"/>
    </w:pPr>
    <w:rPr>
      <w:rFonts w:asciiTheme="minorHAnsi" w:eastAsiaTheme="minorHAnsi" w:hAnsiTheme="minorHAnsi" w:cstheme="minorBidi"/>
      <w:b/>
      <w:bCs/>
      <w:kern w:val="0"/>
      <w:sz w:val="20"/>
      <w:lang w:val="en-US" w:eastAsia="en-US"/>
    </w:rPr>
  </w:style>
  <w:style w:type="character" w:customStyle="1" w:styleId="CommentSubjectChar">
    <w:name w:val="Comment Subject Char"/>
    <w:basedOn w:val="CommentTextChar"/>
    <w:link w:val="CommentSubject"/>
    <w:uiPriority w:val="99"/>
    <w:semiHidden/>
    <w:rsid w:val="0002353A"/>
    <w:rPr>
      <w:rFonts w:ascii="Times New Roman" w:eastAsia="Times New Roman" w:hAnsi="Times New Roman" w:cs="Times New Roman"/>
      <w:b/>
      <w:bCs/>
      <w:kern w:val="28"/>
      <w:sz w:val="20"/>
      <w:szCs w:val="20"/>
      <w:lang w:val="x-none" w:eastAsia="x-none"/>
    </w:rPr>
  </w:style>
  <w:style w:type="paragraph" w:styleId="PlainText">
    <w:name w:val="Plain Text"/>
    <w:basedOn w:val="Normal"/>
    <w:link w:val="PlainTextChar"/>
    <w:uiPriority w:val="99"/>
    <w:unhideWhenUsed/>
    <w:rsid w:val="004E0EC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4E0EC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B54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4BF"/>
  </w:style>
  <w:style w:type="paragraph" w:styleId="Footer">
    <w:name w:val="footer"/>
    <w:basedOn w:val="Normal"/>
    <w:link w:val="FooterChar"/>
    <w:uiPriority w:val="99"/>
    <w:unhideWhenUsed/>
    <w:rsid w:val="00B54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4BF"/>
  </w:style>
  <w:style w:type="paragraph" w:styleId="BodyText3">
    <w:name w:val="Body Text 3"/>
    <w:basedOn w:val="Normal"/>
    <w:link w:val="BodyText3Char"/>
    <w:rsid w:val="00B544BF"/>
    <w:pPr>
      <w:spacing w:before="120" w:after="0" w:line="240" w:lineRule="auto"/>
      <w:jc w:val="center"/>
    </w:pPr>
    <w:rPr>
      <w:rFonts w:ascii="Times New Roman" w:eastAsia="Times New Roman" w:hAnsi="Times New Roman" w:cs="Times New Roman"/>
      <w:kern w:val="28"/>
      <w:szCs w:val="20"/>
    </w:rPr>
  </w:style>
  <w:style w:type="character" w:customStyle="1" w:styleId="BodyText3Char">
    <w:name w:val="Body Text 3 Char"/>
    <w:basedOn w:val="DefaultParagraphFont"/>
    <w:link w:val="BodyText3"/>
    <w:rsid w:val="00B544BF"/>
    <w:rPr>
      <w:rFonts w:ascii="Times New Roman" w:eastAsia="Times New Roman" w:hAnsi="Times New Roman" w:cs="Times New Roman"/>
      <w:kern w:val="28"/>
      <w:szCs w:val="20"/>
    </w:rPr>
  </w:style>
  <w:style w:type="paragraph" w:styleId="BlockText">
    <w:name w:val="Block Text"/>
    <w:basedOn w:val="Normal"/>
    <w:rsid w:val="007B4E88"/>
    <w:pPr>
      <w:spacing w:before="120" w:after="0" w:line="240" w:lineRule="auto"/>
      <w:ind w:left="540" w:right="720"/>
      <w:jc w:val="both"/>
    </w:pPr>
    <w:rPr>
      <w:rFonts w:ascii="Times New Roman" w:eastAsia="Times New Roman" w:hAnsi="Times New Roman" w:cs="Times New Roman"/>
      <w:i/>
      <w:kern w:val="28"/>
      <w:szCs w:val="20"/>
    </w:rPr>
  </w:style>
  <w:style w:type="paragraph" w:styleId="BodyText2">
    <w:name w:val="Body Text 2"/>
    <w:basedOn w:val="Normal"/>
    <w:link w:val="BodyText2Char"/>
    <w:uiPriority w:val="99"/>
    <w:semiHidden/>
    <w:unhideWhenUsed/>
    <w:rsid w:val="00AD2D01"/>
    <w:pPr>
      <w:spacing w:after="120" w:line="480" w:lineRule="auto"/>
    </w:pPr>
  </w:style>
  <w:style w:type="character" w:customStyle="1" w:styleId="BodyText2Char">
    <w:name w:val="Body Text 2 Char"/>
    <w:basedOn w:val="DefaultParagraphFont"/>
    <w:link w:val="BodyText2"/>
    <w:uiPriority w:val="99"/>
    <w:semiHidden/>
    <w:rsid w:val="00AD2D01"/>
  </w:style>
  <w:style w:type="paragraph" w:styleId="BodyText">
    <w:name w:val="Body Text"/>
    <w:basedOn w:val="Normal"/>
    <w:link w:val="BodyTextChar"/>
    <w:uiPriority w:val="99"/>
    <w:semiHidden/>
    <w:unhideWhenUsed/>
    <w:rsid w:val="00F870B7"/>
    <w:pPr>
      <w:spacing w:after="120"/>
    </w:pPr>
  </w:style>
  <w:style w:type="character" w:customStyle="1" w:styleId="BodyTextChar">
    <w:name w:val="Body Text Char"/>
    <w:basedOn w:val="DefaultParagraphFont"/>
    <w:link w:val="BodyText"/>
    <w:uiPriority w:val="99"/>
    <w:semiHidden/>
    <w:rsid w:val="00F870B7"/>
  </w:style>
  <w:style w:type="paragraph" w:customStyle="1" w:styleId="Default">
    <w:name w:val="Default"/>
    <w:rsid w:val="00D370B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2215E4"/>
    <w:rPr>
      <w:color w:val="0563C1" w:themeColor="hyperlink"/>
      <w:u w:val="single"/>
    </w:rPr>
  </w:style>
  <w:style w:type="character" w:customStyle="1" w:styleId="Heading4Char">
    <w:name w:val="Heading 4 Char"/>
    <w:basedOn w:val="DefaultParagraphFont"/>
    <w:link w:val="Heading4"/>
    <w:rsid w:val="002E128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E128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E128C"/>
    <w:rPr>
      <w:rFonts w:ascii="Times New Roman" w:eastAsia="Times New Roman" w:hAnsi="Times New Roman" w:cs="Times New Roman"/>
      <w:b/>
      <w:bCs/>
    </w:rPr>
  </w:style>
  <w:style w:type="character" w:customStyle="1" w:styleId="Heading7Char">
    <w:name w:val="Heading 7 Char"/>
    <w:basedOn w:val="DefaultParagraphFont"/>
    <w:link w:val="Heading7"/>
    <w:rsid w:val="002E128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E128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E128C"/>
    <w:rPr>
      <w:rFonts w:ascii="Arial" w:eastAsia="Times New Roman" w:hAnsi="Arial" w:cs="Arial"/>
    </w:rPr>
  </w:style>
  <w:style w:type="paragraph" w:customStyle="1" w:styleId="appendixlevel1">
    <w:name w:val="appendix level 1"/>
    <w:basedOn w:val="Normal"/>
    <w:qFormat/>
    <w:rsid w:val="002E128C"/>
    <w:pPr>
      <w:spacing w:before="120" w:after="60" w:line="240" w:lineRule="auto"/>
    </w:pPr>
    <w:rPr>
      <w:rFonts w:ascii="Times New Roman" w:eastAsia="Calibri" w:hAnsi="Times New Roman" w:cs="Times New Roman"/>
      <w:b/>
      <w:sz w:val="20"/>
      <w:szCs w:val="20"/>
      <w:u w:val="single"/>
    </w:rPr>
  </w:style>
  <w:style w:type="paragraph" w:styleId="Revision">
    <w:name w:val="Revision"/>
    <w:hidden/>
    <w:uiPriority w:val="99"/>
    <w:semiHidden/>
    <w:rsid w:val="00863D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20059">
      <w:bodyDiv w:val="1"/>
      <w:marLeft w:val="0"/>
      <w:marRight w:val="0"/>
      <w:marTop w:val="0"/>
      <w:marBottom w:val="0"/>
      <w:divBdr>
        <w:top w:val="none" w:sz="0" w:space="0" w:color="auto"/>
        <w:left w:val="none" w:sz="0" w:space="0" w:color="auto"/>
        <w:bottom w:val="none" w:sz="0" w:space="0" w:color="auto"/>
        <w:right w:val="none" w:sz="0" w:space="0" w:color="auto"/>
      </w:divBdr>
    </w:div>
    <w:div w:id="15519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25e00ec-5e44-45f9-8150-2d617f1dff14">2Z7KZF7JJHQ6-1620320595-44580</_dlc_DocId>
    <_dlc_DocIdUrl xmlns="725e00ec-5e44-45f9-8150-2d617f1dff14">
      <Url>https://aticloud.sharepoint.us/sites/MIM/_layouts/15/DocIdRedir.aspx?ID=2Z7KZF7JJHQ6-1620320595-44580</Url>
      <Description>2Z7KZF7JJHQ6-1620320595-44580</Description>
    </_dlc_DocIdUrl>
    <lcf76f155ced4ddcb4097134ff3c332f xmlns="d6b1af84-85c2-4903-b66f-a8db2384d5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054E66-5255-4E8D-8AB2-BBBD92416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e00ec-5e44-45f9-8150-2d617f1dff14"/>
    <ds:schemaRef ds:uri="107ea3ff-ebed-4698-b54c-04cca22f4541"/>
    <ds:schemaRef ds:uri="d6b1af84-85c2-4903-b66f-a8db2384d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A0244-A321-4AA8-A6F3-DD53A2D8C480}">
  <ds:schemaRefs>
    <ds:schemaRef ds:uri="http://schemas.microsoft.com/sharepoint/v3/contenttype/forms"/>
  </ds:schemaRefs>
</ds:datastoreItem>
</file>

<file path=customXml/itemProps3.xml><?xml version="1.0" encoding="utf-8"?>
<ds:datastoreItem xmlns:ds="http://schemas.openxmlformats.org/officeDocument/2006/customXml" ds:itemID="{89C7F480-62FF-4874-A926-643F926C4D54}">
  <ds:schemaRefs>
    <ds:schemaRef ds:uri="http://schemas.microsoft.com/sharepoint/events"/>
  </ds:schemaRefs>
</ds:datastoreItem>
</file>

<file path=customXml/itemProps4.xml><?xml version="1.0" encoding="utf-8"?>
<ds:datastoreItem xmlns:ds="http://schemas.openxmlformats.org/officeDocument/2006/customXml" ds:itemID="{AB18B3F7-EC52-4563-9A42-C67110B7C312}">
  <ds:schemaRefs>
    <ds:schemaRef ds:uri="http://schemas.openxmlformats.org/officeDocument/2006/bibliography"/>
  </ds:schemaRefs>
</ds:datastoreItem>
</file>

<file path=customXml/itemProps5.xml><?xml version="1.0" encoding="utf-8"?>
<ds:datastoreItem xmlns:ds="http://schemas.openxmlformats.org/officeDocument/2006/customXml" ds:itemID="{DF849268-CACB-44F9-8CDA-63E06A50D6D7}">
  <ds:schemaRefs>
    <ds:schemaRef ds:uri="http://schemas.microsoft.com/office/2006/metadata/properties"/>
    <ds:schemaRef ds:uri="http://schemas.microsoft.com/office/infopath/2007/PartnerControls"/>
    <ds:schemaRef ds:uri="725e00ec-5e44-45f9-8150-2d617f1dff14"/>
    <ds:schemaRef ds:uri="d6b1af84-85c2-4903-b66f-a8db2384d572"/>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1179</Words>
  <Characters>6725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Mica</dc:creator>
  <cp:keywords/>
  <dc:description/>
  <cp:lastModifiedBy>Kleinlein, Kurt L CIV USARMY ACC (USA)</cp:lastModifiedBy>
  <cp:revision>2</cp:revision>
  <cp:lastPrinted>2018-02-12T16:14:00Z</cp:lastPrinted>
  <dcterms:created xsi:type="dcterms:W3CDTF">2026-05-06T19:01:00Z</dcterms:created>
  <dcterms:modified xsi:type="dcterms:W3CDTF">2026-05-06T19:01:00Z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0x010100DD0C04AD00197A4398B3030F4D98E46E</vt:lpwstr>
  </property>
  <property fmtid="{D5CDD505-2E9C-101B-9397-08002B2CF9AE}" pid="3" name="_dlc_DocIdItemGuid">
    <vt:lpwstr>48abdc35-999b-4dda-b5ff-b5014500c9af</vt:lpwstr>
  </property>
  <property fmtid="{D5CDD505-2E9C-101B-9397-08002B2CF9AE}" pid="4" name="_ShortcutUniqueId">
    <vt:lpwstr/>
  </property>
  <property fmtid="{D5CDD505-2E9C-101B-9397-08002B2CF9AE}" pid="5" name="_ShortcutUrl">
    <vt:lpwstr/>
  </property>
  <property fmtid="{D5CDD505-2E9C-101B-9397-08002B2CF9AE}" pid="6" name="_ShortcutWebId">
    <vt:lpwstr/>
  </property>
  <property fmtid="{D5CDD505-2E9C-101B-9397-08002B2CF9AE}" pid="7" name="_ShortcutSiteId">
    <vt:lpwstr/>
  </property>
  <property fmtid="{D5CDD505-2E9C-101B-9397-08002B2CF9AE}" pid="8" name="MediaServiceImageTags">
    <vt:lpwstr/>
  </property>
  <property fmtid="{D5CDD505-2E9C-101B-9397-08002B2CF9AE}" pid="9" name="TaxCatchAll">
    <vt:lpwstr/>
  </property>
</Properties>
</file>