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648F" w:rsidRPr="00721D8C" w:rsidRDefault="005D648F" w:rsidP="005D648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 w:rsidRPr="00721D8C">
        <w:rPr>
          <w:rFonts w:ascii="Times New Roman" w:hAnsi="Times New Roman" w:cs="Times New Roman"/>
          <w:b/>
          <w:bCs/>
          <w:color w:val="auto"/>
          <w:sz w:val="40"/>
          <w:szCs w:val="40"/>
        </w:rPr>
        <w:t>Attachment B_TRL Definitions</w:t>
      </w:r>
    </w:p>
    <w:p w:rsidR="005D648F" w:rsidRPr="00721D8C" w:rsidRDefault="005D648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241B" w:rsidRPr="00721D8C" w:rsidTr="0056341F">
        <w:tc>
          <w:tcPr>
            <w:tcW w:w="4675" w:type="dxa"/>
            <w:vAlign w:val="center"/>
          </w:tcPr>
          <w:p w:rsidR="00F3241B" w:rsidRPr="00721D8C" w:rsidRDefault="00F3241B" w:rsidP="005634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1D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DoD Defense Acquisition Guidebook Technology Readiness Level (TRL)</w:t>
            </w:r>
          </w:p>
        </w:tc>
        <w:tc>
          <w:tcPr>
            <w:tcW w:w="4675" w:type="dxa"/>
            <w:vAlign w:val="center"/>
          </w:tcPr>
          <w:p w:rsidR="00F3241B" w:rsidRPr="00721D8C" w:rsidRDefault="00F3241B" w:rsidP="005634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1D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Definition</w:t>
            </w:r>
          </w:p>
        </w:tc>
      </w:tr>
      <w:tr w:rsidR="00D457FE" w:rsidRPr="00721D8C" w:rsidTr="00547908">
        <w:tc>
          <w:tcPr>
            <w:tcW w:w="4675" w:type="dxa"/>
            <w:vAlign w:val="center"/>
          </w:tcPr>
          <w:p w:rsidR="00D457FE" w:rsidRPr="00721D8C" w:rsidRDefault="00D457FE" w:rsidP="00547908">
            <w:pPr>
              <w:jc w:val="center"/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  <w:b/>
                <w:bCs/>
              </w:rPr>
              <w:t>TRL 4:</w:t>
            </w:r>
            <w:r w:rsidRPr="00721D8C">
              <w:rPr>
                <w:rFonts w:ascii="Times New Roman" w:hAnsi="Times New Roman" w:cs="Times New Roman"/>
              </w:rPr>
              <w:t xml:space="preserve"> Component and/or breadboard validation in laboratory</w:t>
            </w:r>
          </w:p>
        </w:tc>
        <w:tc>
          <w:tcPr>
            <w:tcW w:w="4675" w:type="dxa"/>
          </w:tcPr>
          <w:p w:rsidR="00D457FE" w:rsidRPr="00721D8C" w:rsidRDefault="001A2AF0">
            <w:pPr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</w:rPr>
              <w:t>Basic technological components are integrated to establish that the</w:t>
            </w:r>
            <w:r w:rsidR="0056341F" w:rsidRPr="00721D8C">
              <w:rPr>
                <w:rFonts w:ascii="Times New Roman" w:hAnsi="Times New Roman" w:cs="Times New Roman"/>
              </w:rPr>
              <w:t>y</w:t>
            </w:r>
            <w:r w:rsidRPr="00721D8C">
              <w:rPr>
                <w:rFonts w:ascii="Times New Roman" w:hAnsi="Times New Roman" w:cs="Times New Roman"/>
              </w:rPr>
              <w:t xml:space="preserve"> will work together. This is relatively “low fidelity” compared to the eventual system. Examples include integration of “ad hoc” </w:t>
            </w:r>
            <w:r w:rsidR="00611F9A" w:rsidRPr="00721D8C">
              <w:rPr>
                <w:rFonts w:ascii="Times New Roman" w:hAnsi="Times New Roman" w:cs="Times New Roman"/>
              </w:rPr>
              <w:t xml:space="preserve">hardware in the laboratory. </w:t>
            </w:r>
          </w:p>
        </w:tc>
      </w:tr>
      <w:tr w:rsidR="00F3241B" w:rsidRPr="00721D8C" w:rsidTr="00547908">
        <w:tc>
          <w:tcPr>
            <w:tcW w:w="4675" w:type="dxa"/>
            <w:vAlign w:val="center"/>
          </w:tcPr>
          <w:p w:rsidR="00F3241B" w:rsidRPr="00721D8C" w:rsidRDefault="00F3241B" w:rsidP="00547908">
            <w:pPr>
              <w:jc w:val="center"/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  <w:b/>
                <w:bCs/>
              </w:rPr>
              <w:t>TRL 5</w:t>
            </w:r>
            <w:r w:rsidR="00D457FE" w:rsidRPr="00721D8C">
              <w:rPr>
                <w:rFonts w:ascii="Times New Roman" w:hAnsi="Times New Roman" w:cs="Times New Roman"/>
                <w:b/>
                <w:bCs/>
              </w:rPr>
              <w:t>:</w:t>
            </w:r>
            <w:r w:rsidR="00D457FE" w:rsidRPr="00721D8C">
              <w:rPr>
                <w:rFonts w:ascii="Times New Roman" w:hAnsi="Times New Roman" w:cs="Times New Roman"/>
              </w:rPr>
              <w:t xml:space="preserve"> Component and/or breadboard validation in relevant environment</w:t>
            </w:r>
          </w:p>
        </w:tc>
        <w:tc>
          <w:tcPr>
            <w:tcW w:w="4675" w:type="dxa"/>
          </w:tcPr>
          <w:p w:rsidR="00F3241B" w:rsidRPr="00721D8C" w:rsidRDefault="00611F9A">
            <w:pPr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</w:rPr>
              <w:t xml:space="preserve">Fidelity of breadboard technology increases significantly. The basic technological components are integrated with reasonably realistic supporting elements so it can be tested in a simulated environment. Examples include “high fidelity” laboratory integration of components. </w:t>
            </w:r>
          </w:p>
        </w:tc>
      </w:tr>
      <w:tr w:rsidR="00F3241B" w:rsidRPr="00721D8C" w:rsidTr="00547908">
        <w:tc>
          <w:tcPr>
            <w:tcW w:w="4675" w:type="dxa"/>
            <w:vAlign w:val="center"/>
          </w:tcPr>
          <w:p w:rsidR="00F3241B" w:rsidRPr="00721D8C" w:rsidRDefault="00F3241B" w:rsidP="00547908">
            <w:pPr>
              <w:jc w:val="center"/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  <w:b/>
                <w:bCs/>
              </w:rPr>
              <w:t>TRL 6</w:t>
            </w:r>
            <w:r w:rsidR="00D457FE" w:rsidRPr="00721D8C">
              <w:rPr>
                <w:rFonts w:ascii="Times New Roman" w:hAnsi="Times New Roman" w:cs="Times New Roman"/>
                <w:b/>
                <w:bCs/>
              </w:rPr>
              <w:t>:</w:t>
            </w:r>
            <w:r w:rsidR="00D457FE" w:rsidRPr="00721D8C">
              <w:rPr>
                <w:rFonts w:ascii="Times New Roman" w:hAnsi="Times New Roman" w:cs="Times New Roman"/>
              </w:rPr>
              <w:t xml:space="preserve"> System/subsystem model or prototype demonstration in a relevant environment</w:t>
            </w:r>
          </w:p>
        </w:tc>
        <w:tc>
          <w:tcPr>
            <w:tcW w:w="4675" w:type="dxa"/>
          </w:tcPr>
          <w:p w:rsidR="00F3241B" w:rsidRPr="00721D8C" w:rsidRDefault="008E055E">
            <w:pPr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</w:rPr>
              <w:t xml:space="preserve">Representative model or prototype system, which is will beyond that of TRL 5, is tested in a relevant environment. Represents a major step up in </w:t>
            </w:r>
            <w:r w:rsidR="001720A8" w:rsidRPr="00721D8C">
              <w:rPr>
                <w:rFonts w:ascii="Times New Roman" w:hAnsi="Times New Roman" w:cs="Times New Roman"/>
              </w:rPr>
              <w:t xml:space="preserve">a technology’s demonstrated readiness. Examples include testing a prototype in a high-fidelity laboratory environment or in a simulated operational environment. </w:t>
            </w:r>
          </w:p>
        </w:tc>
      </w:tr>
      <w:tr w:rsidR="00F3241B" w:rsidRPr="00721D8C" w:rsidTr="00547908">
        <w:tc>
          <w:tcPr>
            <w:tcW w:w="4675" w:type="dxa"/>
            <w:vAlign w:val="center"/>
          </w:tcPr>
          <w:p w:rsidR="00F3241B" w:rsidRPr="00721D8C" w:rsidRDefault="00F3241B" w:rsidP="00547908">
            <w:pPr>
              <w:jc w:val="center"/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  <w:b/>
                <w:bCs/>
              </w:rPr>
              <w:t>TRL 7</w:t>
            </w:r>
            <w:r w:rsidR="00D457FE" w:rsidRPr="00721D8C">
              <w:rPr>
                <w:rFonts w:ascii="Times New Roman" w:hAnsi="Times New Roman" w:cs="Times New Roman"/>
                <w:b/>
                <w:bCs/>
              </w:rPr>
              <w:t>:</w:t>
            </w:r>
            <w:r w:rsidR="00D457FE" w:rsidRPr="00721D8C">
              <w:rPr>
                <w:rFonts w:ascii="Times New Roman" w:hAnsi="Times New Roman" w:cs="Times New Roman"/>
              </w:rPr>
              <w:t xml:space="preserve"> System prototype demonstration in an operational environment</w:t>
            </w:r>
          </w:p>
        </w:tc>
        <w:tc>
          <w:tcPr>
            <w:tcW w:w="4675" w:type="dxa"/>
          </w:tcPr>
          <w:p w:rsidR="00F3241B" w:rsidRPr="00721D8C" w:rsidRDefault="00FC108A">
            <w:pPr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</w:rPr>
              <w:t xml:space="preserve">Prototype near, or at, planned operational system. Represents a major step up from TRL 6, requiring demonstration of an actual system prototype in an operational environment such as an aircraft, vehicle, or space. Examples include testing the prototype in a test bed aircraft. </w:t>
            </w:r>
          </w:p>
        </w:tc>
      </w:tr>
      <w:tr w:rsidR="00F3241B" w:rsidRPr="00721D8C" w:rsidTr="00547908">
        <w:tc>
          <w:tcPr>
            <w:tcW w:w="4675" w:type="dxa"/>
            <w:vAlign w:val="center"/>
          </w:tcPr>
          <w:p w:rsidR="00F3241B" w:rsidRPr="00721D8C" w:rsidRDefault="00F3241B" w:rsidP="00547908">
            <w:pPr>
              <w:jc w:val="center"/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  <w:b/>
                <w:bCs/>
              </w:rPr>
              <w:t>TRL 8</w:t>
            </w:r>
            <w:r w:rsidR="00D457FE" w:rsidRPr="00721D8C">
              <w:rPr>
                <w:rFonts w:ascii="Times New Roman" w:hAnsi="Times New Roman" w:cs="Times New Roman"/>
                <w:b/>
                <w:bCs/>
              </w:rPr>
              <w:t>:</w:t>
            </w:r>
            <w:r w:rsidR="00D457FE" w:rsidRPr="00721D8C">
              <w:rPr>
                <w:rFonts w:ascii="Times New Roman" w:hAnsi="Times New Roman" w:cs="Times New Roman"/>
              </w:rPr>
              <w:t xml:space="preserve"> Actual system complete and qualified through test and demonstration</w:t>
            </w:r>
          </w:p>
        </w:tc>
        <w:tc>
          <w:tcPr>
            <w:tcW w:w="4675" w:type="dxa"/>
          </w:tcPr>
          <w:p w:rsidR="00F3241B" w:rsidRPr="00721D8C" w:rsidRDefault="00FC108A">
            <w:pPr>
              <w:rPr>
                <w:rFonts w:ascii="Times New Roman" w:hAnsi="Times New Roman" w:cs="Times New Roman"/>
              </w:rPr>
            </w:pPr>
            <w:r w:rsidRPr="00721D8C">
              <w:rPr>
                <w:rFonts w:ascii="Times New Roman" w:hAnsi="Times New Roman" w:cs="Times New Roman"/>
              </w:rPr>
              <w:t xml:space="preserve">Technology has been proven to work in its final form </w:t>
            </w:r>
            <w:r w:rsidR="003C36C5" w:rsidRPr="00721D8C">
              <w:rPr>
                <w:rFonts w:ascii="Times New Roman" w:hAnsi="Times New Roman" w:cs="Times New Roman"/>
              </w:rPr>
              <w:t xml:space="preserve">and </w:t>
            </w:r>
            <w:r w:rsidRPr="00721D8C">
              <w:rPr>
                <w:rFonts w:ascii="Times New Roman" w:hAnsi="Times New Roman" w:cs="Times New Roman"/>
              </w:rPr>
              <w:t>under</w:t>
            </w:r>
            <w:r w:rsidR="003C36C5" w:rsidRPr="00721D8C">
              <w:rPr>
                <w:rFonts w:ascii="Times New Roman" w:hAnsi="Times New Roman" w:cs="Times New Roman"/>
              </w:rPr>
              <w:t xml:space="preserve"> expected conditions. In almost all cases, this TRL represents the end of true system development. Examples include developmental test </w:t>
            </w:r>
            <w:r w:rsidR="0056341F" w:rsidRPr="00721D8C">
              <w:rPr>
                <w:rFonts w:ascii="Times New Roman" w:hAnsi="Times New Roman" w:cs="Times New Roman"/>
              </w:rPr>
              <w:t xml:space="preserve">and evaluation of the system in its intended weapon system to determine if it meets design specifications. </w:t>
            </w:r>
            <w:r w:rsidRPr="00721D8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07D7E" w:rsidRPr="00721D8C" w:rsidRDefault="00107D7E">
      <w:pPr>
        <w:rPr>
          <w:rFonts w:ascii="Times New Roman" w:hAnsi="Times New Roman" w:cs="Times New Roman"/>
        </w:rPr>
      </w:pPr>
    </w:p>
    <w:sectPr w:rsidR="00107D7E" w:rsidRPr="00721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6494B7"/>
    <w:rsid w:val="00107D7E"/>
    <w:rsid w:val="001720A8"/>
    <w:rsid w:val="001A2AF0"/>
    <w:rsid w:val="002103DF"/>
    <w:rsid w:val="002B0599"/>
    <w:rsid w:val="00374C1A"/>
    <w:rsid w:val="003C36C5"/>
    <w:rsid w:val="00547908"/>
    <w:rsid w:val="0056341F"/>
    <w:rsid w:val="005D648F"/>
    <w:rsid w:val="00611F9A"/>
    <w:rsid w:val="006A1450"/>
    <w:rsid w:val="00721D8C"/>
    <w:rsid w:val="0074610B"/>
    <w:rsid w:val="00753E5C"/>
    <w:rsid w:val="008E055E"/>
    <w:rsid w:val="0090254C"/>
    <w:rsid w:val="00AD7365"/>
    <w:rsid w:val="00D457FE"/>
    <w:rsid w:val="00EA6A3D"/>
    <w:rsid w:val="00F3241B"/>
    <w:rsid w:val="00FC108A"/>
    <w:rsid w:val="00FF5C7B"/>
    <w:rsid w:val="22649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7A3D9"/>
  <w15:chartTrackingRefBased/>
  <w15:docId w15:val="{47A0D072-018C-4C78-A228-1B0AC2BA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4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D6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b1af84-85c2-4903-b66f-a8db2384d572">
      <Terms xmlns="http://schemas.microsoft.com/office/infopath/2007/PartnerControls"/>
    </lcf76f155ced4ddcb4097134ff3c332f>
    <_dlc_DocId xmlns="725e00ec-5e44-45f9-8150-2d617f1dff14">2Z7KZF7JJHQ6-1620320595-49531</_dlc_DocId>
    <_dlc_DocIdUrl xmlns="725e00ec-5e44-45f9-8150-2d617f1dff14">
      <Url>https://aticloud.sharepoint.us/sites/MIM/_layouts/15/DocIdRedir.aspx?ID=2Z7KZF7JJHQ6-1620320595-49531</Url>
      <Description>2Z7KZF7JJHQ6-1620320595-49531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C04AD00197A4398B3030F4D98E46E" ma:contentTypeVersion="41" ma:contentTypeDescription="Create a new document." ma:contentTypeScope="" ma:versionID="69b145ea74eedb3b53a4509ddbc56dbb">
  <xsd:schema xmlns:xsd="http://www.w3.org/2001/XMLSchema" xmlns:xs="http://www.w3.org/2001/XMLSchema" xmlns:p="http://schemas.microsoft.com/office/2006/metadata/properties" xmlns:ns2="725e00ec-5e44-45f9-8150-2d617f1dff14" xmlns:ns3="107ea3ff-ebed-4698-b54c-04cca22f4541" xmlns:ns4="d6b1af84-85c2-4903-b66f-a8db2384d572" targetNamespace="http://schemas.microsoft.com/office/2006/metadata/properties" ma:root="true" ma:fieldsID="afdc1cc589399b08ae5c31579786576e" ns2:_="" ns3:_="" ns4:_="">
    <xsd:import namespace="725e00ec-5e44-45f9-8150-2d617f1dff14"/>
    <xsd:import namespace="107ea3ff-ebed-4698-b54c-04cca22f4541"/>
    <xsd:import namespace="d6b1af84-85c2-4903-b66f-a8db2384d57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e00ec-5e44-45f9-8150-2d617f1dff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1af84-85c2-4903-b66f-a8db2384d5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60054a-f39b-401b-8042-7d2b45db6a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71A84E-1DA0-43D2-933C-A4922427DBC2}">
  <ds:schemaRefs>
    <ds:schemaRef ds:uri="http://schemas.microsoft.com/office/2006/metadata/properties"/>
    <ds:schemaRef ds:uri="http://schemas.microsoft.com/office/infopath/2007/PartnerControls"/>
    <ds:schemaRef ds:uri="374fd2db-cce5-4182-852e-b77917960bc6"/>
    <ds:schemaRef ds:uri="ece0821c-24fa-422b-96c9-922483e02db1"/>
  </ds:schemaRefs>
</ds:datastoreItem>
</file>

<file path=customXml/itemProps2.xml><?xml version="1.0" encoding="utf-8"?>
<ds:datastoreItem xmlns:ds="http://schemas.openxmlformats.org/officeDocument/2006/customXml" ds:itemID="{B3A95DD0-4816-4DFA-9DFA-F0AD618464CE}"/>
</file>

<file path=customXml/itemProps3.xml><?xml version="1.0" encoding="utf-8"?>
<ds:datastoreItem xmlns:ds="http://schemas.openxmlformats.org/officeDocument/2006/customXml" ds:itemID="{3928B917-B52E-4A36-BE8E-77A8EE5B85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36D593-819D-4135-A102-E1C1F32C5418}"/>
</file>

<file path=docMetadata/LabelInfo.xml><?xml version="1.0" encoding="utf-8"?>
<clbl:labelList xmlns:clbl="http://schemas.microsoft.com/office/2020/mipLabelMetadata">
  <clbl:label id="{34af72ce-cc13-4953-b9ba-4cca0e04b883}" enabled="1" method="Standard" siteId="{102d0191-eeae-4761-b1cb-1a83e86ef4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1603</Characters>
  <Application>Microsoft Office Word</Application>
  <DocSecurity>0</DocSecurity>
  <Lines>24</Lines>
  <Paragraphs>10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Nussbaum, Kerin E CTR OSW OUSW A-S (USA)</dc:creator>
  <cp:keywords/>
  <dc:description/>
  <cp:lastModifiedBy>Bergner, Chris</cp:lastModifiedBy>
  <cp:revision>1</cp:revision>
  <dcterms:created xsi:type="dcterms:W3CDTF">2026-08-12T17:39:00Z</dcterms:created>
  <dcterms:modified xsi:type="dcterms:W3CDTF">2026-08-12T17:39:00Z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0x010100DD0C04AD00197A4398B3030F4D98E46E</vt:lpwstr>
  </property>
  <property fmtid="{D5CDD505-2E9C-101B-9397-08002B2CF9AE}" pid="3" name="_dlc_DocIdItemGuid">
    <vt:lpwstr>3a820c09-fd86-442a-bda9-b7e4af64182d</vt:lpwstr>
  </property>
</Properties>
</file>